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757DB" w14:textId="4C1FE8CE" w:rsidR="004E56E9" w:rsidRPr="00677941" w:rsidRDefault="004E56E9" w:rsidP="004E56E9">
      <w:pPr>
        <w:tabs>
          <w:tab w:val="right" w:pos="9638"/>
        </w:tabs>
        <w:rPr>
          <w:rFonts w:ascii="Arial" w:hAnsi="Arial" w:cs="Arial"/>
          <w:b/>
          <w:bCs/>
          <w:sz w:val="24"/>
          <w:szCs w:val="24"/>
          <w:lang w:val="en-US"/>
        </w:rPr>
      </w:pPr>
      <w:bookmarkStart w:id="0" w:name="OLE_LINK38"/>
      <w:bookmarkStart w:id="1" w:name="OLE_LINK39"/>
      <w:bookmarkStart w:id="2" w:name="OLE_LINK40"/>
      <w:bookmarkStart w:id="3" w:name="OLE_LINK41"/>
      <w:r w:rsidRPr="00677941">
        <w:rPr>
          <w:rFonts w:ascii="Arial" w:hAnsi="Arial" w:cs="Arial"/>
          <w:b/>
          <w:bCs/>
          <w:sz w:val="24"/>
          <w:szCs w:val="24"/>
          <w:lang w:val="en-US"/>
        </w:rPr>
        <w:t>SA WG2 Meeting #15</w:t>
      </w:r>
      <w:r w:rsidR="0056552A">
        <w:rPr>
          <w:rFonts w:ascii="Arial" w:hAnsi="Arial" w:cs="Arial"/>
          <w:b/>
          <w:bCs/>
          <w:sz w:val="24"/>
          <w:szCs w:val="24"/>
          <w:lang w:val="en-US"/>
        </w:rPr>
        <w:t>2</w:t>
      </w:r>
      <w:r w:rsidRPr="00677941">
        <w:rPr>
          <w:rFonts w:ascii="Arial" w:hAnsi="Arial" w:cs="Arial"/>
          <w:b/>
          <w:bCs/>
          <w:sz w:val="24"/>
          <w:szCs w:val="24"/>
          <w:lang w:val="en-US"/>
        </w:rPr>
        <w:t>E (E-meeting)</w:t>
      </w:r>
      <w:r w:rsidRPr="00677941">
        <w:rPr>
          <w:rFonts w:ascii="Arial" w:hAnsi="Arial" w:cs="Arial"/>
          <w:b/>
          <w:bCs/>
          <w:sz w:val="24"/>
          <w:szCs w:val="24"/>
          <w:lang w:val="en-US"/>
        </w:rPr>
        <w:tab/>
      </w:r>
      <w:r w:rsidRPr="00237FF2">
        <w:rPr>
          <w:rFonts w:ascii="Arial" w:hAnsi="Arial" w:cs="Arial"/>
          <w:b/>
          <w:bCs/>
          <w:sz w:val="24"/>
          <w:szCs w:val="24"/>
          <w:lang w:val="en-US"/>
        </w:rPr>
        <w:t>S2-220</w:t>
      </w:r>
      <w:r w:rsidR="00237FF2" w:rsidRPr="00237FF2">
        <w:rPr>
          <w:rFonts w:ascii="Arial" w:hAnsi="Arial" w:cs="Arial"/>
          <w:b/>
          <w:bCs/>
          <w:sz w:val="24"/>
          <w:szCs w:val="24"/>
          <w:lang w:val="en-US"/>
        </w:rPr>
        <w:t>6326</w:t>
      </w:r>
    </w:p>
    <w:p w14:paraId="6A423649" w14:textId="2CC9775C" w:rsidR="004E56E9" w:rsidRPr="00677941" w:rsidRDefault="00407817" w:rsidP="004E56E9">
      <w:pPr>
        <w:pBdr>
          <w:bottom w:val="single" w:sz="6" w:space="0" w:color="auto"/>
        </w:pBdr>
        <w:tabs>
          <w:tab w:val="right" w:pos="9638"/>
        </w:tabs>
        <w:rPr>
          <w:rFonts w:ascii="Arial" w:eastAsia="SimSun" w:hAnsi="Arial" w:cs="Arial"/>
          <w:b/>
          <w:bCs/>
          <w:sz w:val="24"/>
          <w:szCs w:val="24"/>
          <w:lang w:val="en-US" w:eastAsia="zh-CN"/>
        </w:rPr>
      </w:pPr>
      <w:r w:rsidRPr="00407817">
        <w:rPr>
          <w:rFonts w:ascii="Arial" w:hAnsi="Arial" w:cs="Arial"/>
          <w:b/>
          <w:bCs/>
          <w:sz w:val="24"/>
          <w:szCs w:val="24"/>
          <w:lang w:val="en-US"/>
        </w:rPr>
        <w:t>August 17 – 26</w:t>
      </w:r>
      <w:r w:rsidR="004E56E9" w:rsidRPr="00677941">
        <w:rPr>
          <w:rFonts w:ascii="Arial" w:hAnsi="Arial" w:cs="Arial"/>
          <w:b/>
          <w:bCs/>
          <w:sz w:val="24"/>
          <w:szCs w:val="24"/>
          <w:lang w:val="en-US"/>
        </w:rPr>
        <w:t>, 2022, Online</w:t>
      </w:r>
      <w:r w:rsidR="004E56E9" w:rsidRPr="00677941">
        <w:rPr>
          <w:rFonts w:ascii="Arial" w:hAnsi="Arial" w:cs="Arial"/>
          <w:b/>
          <w:bCs/>
          <w:lang w:val="en-US"/>
        </w:rPr>
        <w:tab/>
      </w:r>
      <w:r w:rsidR="004E56E9" w:rsidRPr="00677941">
        <w:rPr>
          <w:rFonts w:ascii="Arial" w:hAnsi="Arial" w:cs="Arial"/>
          <w:b/>
          <w:bCs/>
          <w:color w:val="0000FF"/>
          <w:lang w:val="en-US"/>
        </w:rPr>
        <w:t>(revision of S2-220</w:t>
      </w:r>
      <w:r>
        <w:rPr>
          <w:rFonts w:ascii="Arial" w:hAnsi="Arial" w:cs="Arial"/>
          <w:b/>
          <w:bCs/>
          <w:color w:val="0000FF"/>
          <w:lang w:val="en-US"/>
        </w:rPr>
        <w:t>xxxx</w:t>
      </w:r>
      <w:r w:rsidR="004E56E9" w:rsidRPr="00677941">
        <w:rPr>
          <w:rFonts w:ascii="Arial" w:hAnsi="Arial" w:cs="Arial"/>
          <w:b/>
          <w:bCs/>
          <w:color w:val="0000FF"/>
          <w:lang w:val="en-US"/>
        </w:rPr>
        <w:t>)</w:t>
      </w:r>
    </w:p>
    <w:bookmarkEnd w:id="0"/>
    <w:bookmarkEnd w:id="1"/>
    <w:bookmarkEnd w:id="2"/>
    <w:bookmarkEnd w:id="3"/>
    <w:p w14:paraId="09298489" w14:textId="77777777" w:rsidR="004E56E9" w:rsidRPr="00677941" w:rsidRDefault="004E56E9" w:rsidP="004E56E9">
      <w:pPr>
        <w:ind w:left="2127" w:hanging="2127"/>
        <w:rPr>
          <w:rFonts w:ascii="Arial" w:hAnsi="Arial" w:cs="Arial"/>
          <w:b/>
          <w:lang w:val="en-US" w:eastAsia="ko-KR"/>
        </w:rPr>
      </w:pPr>
      <w:r w:rsidRPr="00677941">
        <w:rPr>
          <w:rFonts w:ascii="Arial" w:hAnsi="Arial" w:cs="Arial"/>
          <w:b/>
          <w:lang w:val="en-US"/>
        </w:rPr>
        <w:t>Source:</w:t>
      </w:r>
      <w:r w:rsidRPr="00677941">
        <w:rPr>
          <w:rFonts w:ascii="Arial" w:hAnsi="Arial" w:cs="Arial"/>
          <w:b/>
          <w:lang w:val="en-US"/>
        </w:rPr>
        <w:tab/>
      </w:r>
      <w:r w:rsidRPr="00677941">
        <w:rPr>
          <w:rFonts w:ascii="Arial" w:hAnsi="Arial" w:cs="Arial"/>
          <w:b/>
          <w:lang w:val="en-US" w:eastAsia="ko-KR"/>
        </w:rPr>
        <w:t>Sony</w:t>
      </w:r>
    </w:p>
    <w:p w14:paraId="18CE3278" w14:textId="0FCD14BD" w:rsidR="004E56E9" w:rsidRPr="00677941" w:rsidRDefault="004E56E9" w:rsidP="004E56E9">
      <w:pPr>
        <w:ind w:left="2127" w:hanging="2127"/>
        <w:rPr>
          <w:rFonts w:ascii="Arial" w:hAnsi="Arial" w:cs="Arial"/>
          <w:b/>
          <w:lang w:val="en-US" w:eastAsia="ko-KR"/>
        </w:rPr>
      </w:pPr>
      <w:r w:rsidRPr="00677941">
        <w:rPr>
          <w:rFonts w:ascii="Arial" w:hAnsi="Arial" w:cs="Arial"/>
          <w:b/>
          <w:lang w:val="en-US"/>
        </w:rPr>
        <w:t>Title:</w:t>
      </w:r>
      <w:r w:rsidRPr="00677941">
        <w:rPr>
          <w:rFonts w:ascii="Arial" w:hAnsi="Arial" w:cs="Arial"/>
          <w:b/>
          <w:lang w:val="en-US"/>
        </w:rPr>
        <w:tab/>
      </w:r>
      <w:r w:rsidR="00E554B7">
        <w:rPr>
          <w:rFonts w:ascii="Arial" w:hAnsi="Arial" w:cs="Arial"/>
          <w:b/>
          <w:lang w:val="en-US"/>
        </w:rPr>
        <w:t>New solution to support PDU Set with FEC</w:t>
      </w:r>
      <w:r w:rsidR="00EB65C7" w:rsidRPr="00BA58DF">
        <w:rPr>
          <w:rFonts w:ascii="Arial" w:hAnsi="Arial" w:cs="Arial"/>
          <w:b/>
          <w:lang w:val="en-US"/>
        </w:rPr>
        <w:t xml:space="preserve"> </w:t>
      </w:r>
      <w:r w:rsidR="00157DE4">
        <w:rPr>
          <w:rFonts w:ascii="Arial" w:hAnsi="Arial" w:cs="Arial"/>
          <w:b/>
          <w:lang w:val="en-US"/>
        </w:rPr>
        <w:t>Data</w:t>
      </w:r>
      <w:r w:rsidR="00D06E63">
        <w:rPr>
          <w:rFonts w:ascii="Arial" w:hAnsi="Arial" w:cs="Arial"/>
          <w:b/>
          <w:lang w:val="en-US"/>
        </w:rPr>
        <w:t xml:space="preserve"> for KI 4 and 5</w:t>
      </w:r>
    </w:p>
    <w:p w14:paraId="3972F000" w14:textId="77777777" w:rsidR="004E56E9" w:rsidRPr="00B207EF" w:rsidRDefault="004E56E9" w:rsidP="004E56E9">
      <w:pPr>
        <w:ind w:left="2127" w:hanging="2127"/>
        <w:rPr>
          <w:rFonts w:ascii="Arial" w:hAnsi="Arial" w:cs="Arial"/>
          <w:b/>
          <w:lang w:val="en-US" w:eastAsia="ko-KR"/>
        </w:rPr>
      </w:pPr>
      <w:r w:rsidRPr="00B207EF">
        <w:rPr>
          <w:rFonts w:ascii="Arial" w:hAnsi="Arial" w:cs="Arial"/>
          <w:b/>
          <w:lang w:val="en-US"/>
        </w:rPr>
        <w:t>Document for:</w:t>
      </w:r>
      <w:r w:rsidRPr="00B207EF">
        <w:rPr>
          <w:rFonts w:ascii="Arial" w:hAnsi="Arial" w:cs="Arial"/>
          <w:b/>
          <w:lang w:val="en-US"/>
        </w:rPr>
        <w:tab/>
      </w:r>
      <w:r w:rsidRPr="00B207EF">
        <w:rPr>
          <w:rFonts w:ascii="Arial" w:hAnsi="Arial" w:cs="Arial"/>
          <w:b/>
          <w:lang w:val="en-US" w:eastAsia="ko-KR"/>
        </w:rPr>
        <w:t>Approval</w:t>
      </w:r>
    </w:p>
    <w:p w14:paraId="096DF1A4" w14:textId="1B6E5C30" w:rsidR="004E56E9" w:rsidRPr="00DC7A51" w:rsidRDefault="004E56E9" w:rsidP="004E56E9">
      <w:pPr>
        <w:ind w:left="2127" w:hanging="2127"/>
        <w:rPr>
          <w:rFonts w:ascii="Arial" w:hAnsi="Arial" w:cs="Arial"/>
          <w:b/>
          <w:lang w:val="en-US" w:eastAsia="ko-KR"/>
        </w:rPr>
      </w:pPr>
      <w:r w:rsidRPr="00DC7A51">
        <w:rPr>
          <w:rFonts w:ascii="Arial" w:hAnsi="Arial" w:cs="Arial"/>
          <w:b/>
          <w:lang w:val="en-US"/>
        </w:rPr>
        <w:t>Agenda Item:</w:t>
      </w:r>
      <w:r w:rsidRPr="00DC7A51">
        <w:rPr>
          <w:rFonts w:ascii="Arial" w:hAnsi="Arial" w:cs="Arial"/>
          <w:b/>
          <w:lang w:val="en-US"/>
        </w:rPr>
        <w:tab/>
        <w:t>9.1</w:t>
      </w:r>
      <w:r w:rsidR="00887645" w:rsidRPr="00DC7A51">
        <w:rPr>
          <w:rFonts w:ascii="Arial" w:hAnsi="Arial" w:cs="Arial"/>
          <w:b/>
          <w:lang w:val="en-US"/>
        </w:rPr>
        <w:t>9</w:t>
      </w:r>
    </w:p>
    <w:p w14:paraId="59DBD88C" w14:textId="06E322EC" w:rsidR="004E56E9" w:rsidRPr="00677941" w:rsidRDefault="004E56E9" w:rsidP="004E56E9">
      <w:pPr>
        <w:ind w:left="2127" w:hanging="2127"/>
        <w:rPr>
          <w:rFonts w:ascii="Arial" w:hAnsi="Arial" w:cs="Arial"/>
          <w:b/>
          <w:lang w:val="en-US" w:eastAsia="ko-KR"/>
        </w:rPr>
      </w:pPr>
      <w:r w:rsidRPr="00DC7A51">
        <w:rPr>
          <w:rFonts w:ascii="Arial" w:hAnsi="Arial" w:cs="Arial"/>
          <w:b/>
          <w:lang w:val="en-US"/>
        </w:rPr>
        <w:t>Work Item / Release:</w:t>
      </w:r>
      <w:r w:rsidRPr="00DC7A51">
        <w:rPr>
          <w:rFonts w:ascii="Arial" w:hAnsi="Arial" w:cs="Arial"/>
          <w:b/>
          <w:lang w:val="en-US"/>
        </w:rPr>
        <w:tab/>
        <w:t>FS_</w:t>
      </w:r>
      <w:r w:rsidR="00887645" w:rsidRPr="00DC7A51">
        <w:rPr>
          <w:rFonts w:ascii="Arial" w:hAnsi="Arial" w:cs="Arial"/>
          <w:b/>
          <w:lang w:val="en-US"/>
        </w:rPr>
        <w:t>XRM</w:t>
      </w:r>
      <w:r w:rsidRPr="00DC7A51">
        <w:rPr>
          <w:rFonts w:ascii="Arial" w:hAnsi="Arial" w:cs="Arial"/>
          <w:b/>
          <w:lang w:val="en-US"/>
        </w:rPr>
        <w:t xml:space="preserve"> / Rel-18</w:t>
      </w:r>
    </w:p>
    <w:p w14:paraId="620F66FF" w14:textId="4329C3FE" w:rsidR="004E56E9" w:rsidRPr="00677941" w:rsidRDefault="004E56E9" w:rsidP="004E56E9">
      <w:pPr>
        <w:rPr>
          <w:rFonts w:ascii="Arial" w:hAnsi="Arial" w:cs="Arial"/>
          <w:i/>
          <w:lang w:val="en-US"/>
        </w:rPr>
      </w:pPr>
      <w:r w:rsidRPr="00DC7A51">
        <w:rPr>
          <w:rFonts w:ascii="Arial" w:hAnsi="Arial" w:cs="Arial"/>
          <w:i/>
          <w:lang w:val="en-US"/>
        </w:rPr>
        <w:t xml:space="preserve">Abstract of the contribution: </w:t>
      </w:r>
      <w:proofErr w:type="gramStart"/>
      <w:r w:rsidR="00E554B7" w:rsidRPr="00E554B7">
        <w:rPr>
          <w:rFonts w:ascii="Arial" w:hAnsi="Arial" w:cs="Arial"/>
          <w:i/>
          <w:lang w:val="en-US"/>
        </w:rPr>
        <w:t>New</w:t>
      </w:r>
      <w:proofErr w:type="gramEnd"/>
      <w:r w:rsidR="00E554B7" w:rsidRPr="00E554B7">
        <w:rPr>
          <w:rFonts w:ascii="Arial" w:hAnsi="Arial" w:cs="Arial"/>
          <w:i/>
          <w:lang w:val="en-US"/>
        </w:rPr>
        <w:t xml:space="preserve"> solution to support PDU Set with FEC</w:t>
      </w:r>
      <w:r w:rsidR="00157DE4">
        <w:rPr>
          <w:rFonts w:ascii="Arial" w:hAnsi="Arial" w:cs="Arial"/>
          <w:i/>
          <w:lang w:val="en-US"/>
        </w:rPr>
        <w:t xml:space="preserve"> Data</w:t>
      </w:r>
    </w:p>
    <w:p w14:paraId="03EF334F" w14:textId="77777777" w:rsidR="004E56E9" w:rsidRPr="00677941" w:rsidRDefault="004E56E9" w:rsidP="004E56E9">
      <w:pPr>
        <w:pStyle w:val="Heading1"/>
        <w:rPr>
          <w:sz w:val="16"/>
          <w:szCs w:val="16"/>
          <w:lang w:val="en-US" w:eastAsia="zh-CN"/>
        </w:rPr>
      </w:pPr>
    </w:p>
    <w:p w14:paraId="0A901C0B" w14:textId="77777777" w:rsidR="004E56E9" w:rsidRPr="00677941" w:rsidRDefault="004E56E9" w:rsidP="004E56E9">
      <w:pPr>
        <w:pStyle w:val="CRCoverPage"/>
        <w:rPr>
          <w:b/>
          <w:lang w:val="en-US" w:eastAsia="zh-CN"/>
        </w:rPr>
      </w:pPr>
      <w:r w:rsidRPr="00677941">
        <w:rPr>
          <w:b/>
          <w:lang w:val="en-US"/>
        </w:rPr>
        <w:t>1. Introduction</w:t>
      </w:r>
    </w:p>
    <w:p w14:paraId="468C0B52" w14:textId="6627DC5C" w:rsidR="00E554B7" w:rsidRDefault="00077B41" w:rsidP="00077B41">
      <w:pPr>
        <w:rPr>
          <w:lang w:eastAsia="zh-CN"/>
        </w:rPr>
      </w:pPr>
      <w:r>
        <w:rPr>
          <w:lang w:eastAsia="zh-CN"/>
        </w:rPr>
        <w:t xml:space="preserve">This contribution </w:t>
      </w:r>
      <w:r w:rsidR="00E554B7">
        <w:rPr>
          <w:lang w:eastAsia="zh-CN"/>
        </w:rPr>
        <w:t>proposes a solution for KI# 4 and KI#5 to support XR media that contains FEC (Forward Error Correction</w:t>
      </w:r>
      <w:r w:rsidR="00E554B7" w:rsidRPr="00E554B7">
        <w:rPr>
          <w:lang w:eastAsia="zh-CN"/>
        </w:rPr>
        <w:t>)</w:t>
      </w:r>
      <w:r w:rsidR="00E554B7">
        <w:rPr>
          <w:lang w:eastAsia="zh-CN"/>
        </w:rPr>
        <w:t xml:space="preserve"> data as part of the PDU Set. This media type is </w:t>
      </w:r>
      <w:proofErr w:type="gramStart"/>
      <w:r w:rsidR="00E554B7">
        <w:rPr>
          <w:lang w:eastAsia="zh-CN"/>
        </w:rPr>
        <w:t>describes</w:t>
      </w:r>
      <w:proofErr w:type="gramEnd"/>
      <w:r w:rsidR="00E554B7">
        <w:rPr>
          <w:lang w:eastAsia="zh-CN"/>
        </w:rPr>
        <w:t xml:space="preserve"> as supported media type in the LS from SA4 (</w:t>
      </w:r>
      <w:r w:rsidR="00E554B7" w:rsidRPr="00E554B7">
        <w:rPr>
          <w:lang w:eastAsia="zh-CN"/>
        </w:rPr>
        <w:t>S2-2203658</w:t>
      </w:r>
      <w:r w:rsidR="00E554B7">
        <w:rPr>
          <w:lang w:eastAsia="zh-CN"/>
        </w:rPr>
        <w:t>), from the LS:</w:t>
      </w:r>
    </w:p>
    <w:p w14:paraId="52B5D28B" w14:textId="244A36EF" w:rsidR="00FE289D" w:rsidRPr="00E554B7" w:rsidRDefault="00E554B7" w:rsidP="00E554B7">
      <w:pPr>
        <w:ind w:left="1304"/>
        <w:rPr>
          <w:bCs/>
          <w:i/>
          <w:lang w:val="en-US" w:eastAsia="zh-CN"/>
        </w:rPr>
      </w:pPr>
      <w:r w:rsidRPr="00E554B7">
        <w:rPr>
          <w:bCs/>
          <w:i/>
          <w:lang w:val="en-US" w:eastAsia="zh-CN"/>
        </w:rPr>
        <w:t xml:space="preserve">In yet another example, a PDU Set may be mapped to all source and repair packets of an Application Layer FEC source block. Application Layer FEC is for example used in multicast/broadcast (for details refer to 3GPP TS 26.346) or in conversational applications (see TS 26.114). Typically, for an applicational layer, source block packets from 0 to K-1 identify the source symbols of a source block in sequential order, where K is the number of source symbols in the source block. Encoding Symbol IDs K onwards identify repair symbols generated from the source symbols using an FEC encoder, </w:t>
      </w:r>
      <w:proofErr w:type="spellStart"/>
      <w:proofErr w:type="gramStart"/>
      <w:r w:rsidRPr="00E554B7">
        <w:rPr>
          <w:bCs/>
          <w:i/>
          <w:lang w:val="en-US" w:eastAsia="zh-CN"/>
        </w:rPr>
        <w:t>e,g</w:t>
      </w:r>
      <w:proofErr w:type="spellEnd"/>
      <w:proofErr w:type="gramEnd"/>
      <w:r w:rsidRPr="00E554B7">
        <w:rPr>
          <w:bCs/>
          <w:i/>
          <w:lang w:val="en-US" w:eastAsia="zh-CN"/>
        </w:rPr>
        <w:t xml:space="preserve">, Raptor. Typically, N &gt;= K packets are sent, carrying an FEC source or repair symbols. Typically, the decoder requires only any K or only a small amount more than K packet of the N packets to recover the source packets. Based on this, the definition of a PDU Set applies to all packets of a source block (A PDU Set is composed of one or more PDUs carrying the payload of one unit of information generated at the application level (e.g., a frame or video slice for XRM Services), …) and any K packets are sufficient to recover, </w:t>
      </w:r>
      <w:proofErr w:type="gramStart"/>
      <w:r w:rsidRPr="00E554B7">
        <w:rPr>
          <w:bCs/>
          <w:i/>
          <w:lang w:val="en-US" w:eastAsia="zh-CN"/>
        </w:rPr>
        <w:t>i.e.</w:t>
      </w:r>
      <w:proofErr w:type="gramEnd"/>
      <w:r w:rsidRPr="00E554B7">
        <w:rPr>
          <w:bCs/>
          <w:i/>
          <w:lang w:val="en-US" w:eastAsia="zh-CN"/>
        </w:rPr>
        <w:t xml:space="preserve"> all packets are of same importance (which are of same importance requirement at application layer). As only K out N are required, the first definition does not hold (All PDUs in a PDU Set are needed by the application layer to use the corresponding unit of information.), but more the second (In some cases, the application layer can still recover parts of the information unit, when some PDUs are missing). </w:t>
      </w:r>
      <w:proofErr w:type="gramStart"/>
      <w:r w:rsidRPr="00E554B7">
        <w:rPr>
          <w:bCs/>
          <w:i/>
          <w:lang w:val="en-US" w:eastAsia="zh-CN"/>
        </w:rPr>
        <w:t>Actually, note</w:t>
      </w:r>
      <w:proofErr w:type="gramEnd"/>
      <w:r w:rsidRPr="00E554B7">
        <w:rPr>
          <w:bCs/>
          <w:i/>
          <w:lang w:val="en-US" w:eastAsia="zh-CN"/>
        </w:rPr>
        <w:t xml:space="preserve"> that in this example of an Application Layer FEC not only parts of the information unit but the full information unit can be recovered.</w:t>
      </w:r>
    </w:p>
    <w:p w14:paraId="38CA97F2" w14:textId="6EA32559" w:rsidR="00157DE4" w:rsidRPr="00157DE4" w:rsidRDefault="00157DE4" w:rsidP="00FE289D">
      <w:pPr>
        <w:rPr>
          <w:lang w:val="en-US"/>
        </w:rPr>
      </w:pPr>
      <w:r>
        <w:rPr>
          <w:lang w:val="en-US"/>
        </w:rPr>
        <w:t xml:space="preserve">When using a PDU Set that contains payload data and FEC data as describes by SA4 </w:t>
      </w:r>
      <w:r w:rsidR="00D06E63">
        <w:rPr>
          <w:lang w:val="en-US"/>
        </w:rPr>
        <w:t xml:space="preserve">then </w:t>
      </w:r>
      <w:r>
        <w:rPr>
          <w:lang w:val="en-US"/>
        </w:rPr>
        <w:t xml:space="preserve">we could optimize the system and avoid deliver the FEC data in case of successfully deliver of the payload data. The FEC data will not be used by the receiver in case that the payload data is successfully delivered in time. </w:t>
      </w:r>
    </w:p>
    <w:p w14:paraId="0CDACD1A" w14:textId="665DD53E" w:rsidR="004E56E9" w:rsidRPr="00677941" w:rsidRDefault="004E56E9" w:rsidP="00FE289D">
      <w:pPr>
        <w:rPr>
          <w:b/>
          <w:lang w:val="en-US"/>
        </w:rPr>
      </w:pPr>
      <w:r w:rsidRPr="00677941">
        <w:rPr>
          <w:b/>
          <w:lang w:val="en-US"/>
        </w:rPr>
        <w:t>2. Proposal</w:t>
      </w:r>
    </w:p>
    <w:p w14:paraId="40FB1C1D" w14:textId="5D777638" w:rsidR="004E56E9" w:rsidRPr="00677941" w:rsidRDefault="004E56E9" w:rsidP="004E56E9">
      <w:pPr>
        <w:rPr>
          <w:lang w:val="en-US"/>
        </w:rPr>
      </w:pPr>
      <w:r w:rsidRPr="00FE289D">
        <w:rPr>
          <w:lang w:val="en-US"/>
        </w:rPr>
        <w:t>It is proposed to agree the</w:t>
      </w:r>
      <w:r w:rsidR="002D20E9" w:rsidRPr="00FE289D">
        <w:rPr>
          <w:lang w:val="en-US"/>
        </w:rPr>
        <w:t xml:space="preserve"> </w:t>
      </w:r>
      <w:r w:rsidR="00E554B7">
        <w:rPr>
          <w:lang w:val="en-US"/>
        </w:rPr>
        <w:t xml:space="preserve">new solution </w:t>
      </w:r>
      <w:r w:rsidR="00FE289D" w:rsidRPr="00FE289D">
        <w:rPr>
          <w:lang w:val="en-US"/>
        </w:rPr>
        <w:t xml:space="preserve">in </w:t>
      </w:r>
      <w:r w:rsidRPr="00FE289D">
        <w:rPr>
          <w:lang w:val="en-US"/>
        </w:rPr>
        <w:t>3GPP TR 23.700-</w:t>
      </w:r>
      <w:r w:rsidR="000D1582" w:rsidRPr="00FE289D">
        <w:rPr>
          <w:lang w:val="en-US"/>
        </w:rPr>
        <w:t>60</w:t>
      </w:r>
      <w:r w:rsidR="00E554B7">
        <w:rPr>
          <w:lang w:val="en-US"/>
        </w:rPr>
        <w:t xml:space="preserve"> (all new)</w:t>
      </w:r>
      <w:r w:rsidRPr="00FE289D">
        <w:rPr>
          <w:lang w:val="en-US"/>
        </w:rPr>
        <w:t>.</w:t>
      </w:r>
    </w:p>
    <w:p w14:paraId="7C724AD1" w14:textId="77777777" w:rsidR="004E56E9" w:rsidRPr="00677941" w:rsidRDefault="004E56E9" w:rsidP="004E56E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677941">
        <w:rPr>
          <w:rFonts w:ascii="Arial" w:hAnsi="Arial" w:cs="Arial"/>
          <w:color w:val="FF0000"/>
          <w:sz w:val="28"/>
          <w:szCs w:val="28"/>
          <w:lang w:val="en-US"/>
        </w:rPr>
        <w:t xml:space="preserve">* * * </w:t>
      </w:r>
      <w:r w:rsidRPr="00677941">
        <w:rPr>
          <w:rFonts w:ascii="Arial" w:hAnsi="Arial" w:cs="Arial"/>
          <w:color w:val="FF0000"/>
          <w:sz w:val="28"/>
          <w:szCs w:val="28"/>
          <w:lang w:val="en-US" w:eastAsia="zh-CN"/>
        </w:rPr>
        <w:t>Start</w:t>
      </w:r>
      <w:r w:rsidRPr="00677941">
        <w:rPr>
          <w:rFonts w:ascii="Arial" w:hAnsi="Arial" w:cs="Arial"/>
          <w:color w:val="FF0000"/>
          <w:sz w:val="28"/>
          <w:szCs w:val="28"/>
          <w:lang w:val="en-US"/>
        </w:rPr>
        <w:t xml:space="preserve"> of change * * * </w:t>
      </w:r>
      <w:bookmarkStart w:id="4" w:name="_Hlk500857602"/>
      <w:bookmarkStart w:id="5" w:name="_Toc43882368"/>
      <w:bookmarkStart w:id="6" w:name="_Toc43882542"/>
      <w:bookmarkStart w:id="7" w:name="_Toc21087536"/>
      <w:bookmarkStart w:id="8" w:name="_Toc23326069"/>
      <w:bookmarkStart w:id="9" w:name="_Toc25934659"/>
      <w:bookmarkStart w:id="10" w:name="_Toc26337039"/>
      <w:bookmarkStart w:id="11" w:name="_Toc31114286"/>
      <w:bookmarkStart w:id="12" w:name="_Toc43392560"/>
      <w:bookmarkStart w:id="13" w:name="_Toc43475356"/>
      <w:bookmarkStart w:id="14" w:name="_Toc50558960"/>
      <w:bookmarkStart w:id="15" w:name="_Toc54940315"/>
      <w:bookmarkStart w:id="16" w:name="_Toc54952030"/>
      <w:bookmarkStart w:id="17" w:name="_Toc57233478"/>
      <w:bookmarkStart w:id="18" w:name="_Toc68068790"/>
      <w:bookmarkStart w:id="19" w:name="_Toc92101434"/>
    </w:p>
    <w:p w14:paraId="1A334D65" w14:textId="19A847A9" w:rsidR="00762F62" w:rsidRPr="00BC49C2" w:rsidRDefault="00762F62" w:rsidP="00762F62">
      <w:pPr>
        <w:pStyle w:val="Heading2"/>
        <w:rPr>
          <w:rFonts w:eastAsia="DengXian"/>
          <w:lang w:eastAsia="zh-CN"/>
        </w:rPr>
      </w:pPr>
      <w:bookmarkStart w:id="20" w:name="_Toc104883098"/>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BC49C2">
        <w:rPr>
          <w:rFonts w:eastAsia="DengXian"/>
          <w:lang w:eastAsia="zh-CN"/>
        </w:rPr>
        <w:t>6.</w:t>
      </w:r>
      <w:r w:rsidR="00E554B7">
        <w:rPr>
          <w:rFonts w:eastAsia="DengXian"/>
          <w:lang w:eastAsia="zh-CN"/>
        </w:rPr>
        <w:t>X</w:t>
      </w:r>
      <w:r w:rsidRPr="00BC49C2">
        <w:rPr>
          <w:rFonts w:eastAsia="DengXian"/>
          <w:lang w:eastAsia="zh-CN"/>
        </w:rPr>
        <w:tab/>
        <w:t>Solution #</w:t>
      </w:r>
      <w:r w:rsidR="00E554B7">
        <w:rPr>
          <w:rFonts w:eastAsia="DengXian"/>
          <w:lang w:eastAsia="zh-CN"/>
        </w:rPr>
        <w:t>X</w:t>
      </w:r>
      <w:r w:rsidRPr="00BC49C2">
        <w:rPr>
          <w:rFonts w:eastAsia="DengXian"/>
          <w:lang w:eastAsia="zh-CN"/>
        </w:rPr>
        <w:t>: PDU Set</w:t>
      </w:r>
      <w:bookmarkEnd w:id="20"/>
      <w:r w:rsidR="00E554B7">
        <w:rPr>
          <w:rFonts w:eastAsia="DengXian"/>
          <w:lang w:eastAsia="zh-CN"/>
        </w:rPr>
        <w:t xml:space="preserve"> with FEC Data</w:t>
      </w:r>
    </w:p>
    <w:p w14:paraId="3D2CCF51" w14:textId="5F6AF642" w:rsidR="00762F62" w:rsidRPr="00BC49C2" w:rsidRDefault="00762F62" w:rsidP="00762F62">
      <w:pPr>
        <w:pStyle w:val="Heading3"/>
        <w:rPr>
          <w:rFonts w:eastAsia="DengXian"/>
          <w:lang w:eastAsia="zh-CN"/>
        </w:rPr>
      </w:pPr>
      <w:bookmarkStart w:id="21" w:name="_Toc104883099"/>
      <w:r w:rsidRPr="00BC49C2">
        <w:rPr>
          <w:rFonts w:eastAsia="DengXian"/>
          <w:lang w:eastAsia="zh-CN"/>
        </w:rPr>
        <w:t>6.</w:t>
      </w:r>
      <w:r w:rsidR="00E554B7">
        <w:rPr>
          <w:rFonts w:eastAsia="DengXian"/>
          <w:lang w:eastAsia="zh-CN"/>
        </w:rPr>
        <w:t>X</w:t>
      </w:r>
      <w:r w:rsidRPr="00BC49C2">
        <w:rPr>
          <w:rFonts w:eastAsia="DengXian"/>
          <w:lang w:eastAsia="zh-CN"/>
        </w:rPr>
        <w:t>.1</w:t>
      </w:r>
      <w:r w:rsidRPr="00BC49C2">
        <w:rPr>
          <w:rFonts w:eastAsia="DengXian"/>
          <w:lang w:eastAsia="zh-CN"/>
        </w:rPr>
        <w:tab/>
        <w:t>Key Issue mapping</w:t>
      </w:r>
      <w:bookmarkEnd w:id="21"/>
    </w:p>
    <w:p w14:paraId="7B1A3608" w14:textId="312135AC" w:rsidR="00762F62" w:rsidRPr="00BC49C2" w:rsidRDefault="00762F62" w:rsidP="00762F62">
      <w:pPr>
        <w:rPr>
          <w:lang w:eastAsia="zh-CN"/>
        </w:rPr>
      </w:pPr>
      <w:r w:rsidRPr="00BC49C2">
        <w:rPr>
          <w:lang w:eastAsia="zh-CN"/>
        </w:rPr>
        <w:t xml:space="preserve">This solution is an add-on solution for KI#4 and KI#5 that only addresses the aspect of </w:t>
      </w:r>
      <w:r w:rsidR="00157DE4">
        <w:rPr>
          <w:lang w:eastAsia="zh-CN"/>
        </w:rPr>
        <w:t xml:space="preserve">optimizing delivery of PDU Set that contains </w:t>
      </w:r>
      <w:r w:rsidR="00381B97">
        <w:rPr>
          <w:lang w:eastAsia="zh-CN"/>
        </w:rPr>
        <w:t xml:space="preserve">application layer </w:t>
      </w:r>
      <w:r w:rsidR="00157DE4">
        <w:rPr>
          <w:lang w:eastAsia="zh-CN"/>
        </w:rPr>
        <w:t>FEC Data</w:t>
      </w:r>
      <w:r w:rsidRPr="00BC49C2">
        <w:rPr>
          <w:lang w:eastAsia="zh-CN"/>
        </w:rPr>
        <w:t>.</w:t>
      </w:r>
    </w:p>
    <w:p w14:paraId="3797C86B" w14:textId="4DD6F886" w:rsidR="00762F62" w:rsidRPr="00BC49C2" w:rsidRDefault="00762F62" w:rsidP="00762F62">
      <w:pPr>
        <w:pStyle w:val="Heading4"/>
        <w:rPr>
          <w:rFonts w:eastAsia="DengXian"/>
          <w:lang w:eastAsia="zh-CN"/>
        </w:rPr>
      </w:pPr>
      <w:bookmarkStart w:id="22" w:name="_Toc104883100"/>
      <w:r w:rsidRPr="00BC49C2">
        <w:rPr>
          <w:rFonts w:eastAsia="DengXian"/>
          <w:lang w:eastAsia="zh-CN"/>
        </w:rPr>
        <w:t>6.</w:t>
      </w:r>
      <w:r w:rsidR="00E554B7">
        <w:rPr>
          <w:rFonts w:eastAsia="DengXian"/>
          <w:lang w:eastAsia="zh-CN"/>
        </w:rPr>
        <w:t>X</w:t>
      </w:r>
      <w:r w:rsidRPr="00BC49C2">
        <w:rPr>
          <w:rFonts w:eastAsia="DengXian"/>
          <w:lang w:eastAsia="zh-CN"/>
        </w:rPr>
        <w:t>.2.1</w:t>
      </w:r>
      <w:r w:rsidRPr="00BC49C2">
        <w:rPr>
          <w:rFonts w:eastAsia="DengXian"/>
          <w:lang w:eastAsia="zh-CN"/>
        </w:rPr>
        <w:tab/>
        <w:t>PDU-Set information</w:t>
      </w:r>
      <w:bookmarkEnd w:id="22"/>
    </w:p>
    <w:p w14:paraId="54F07FEB" w14:textId="3770FCBC" w:rsidR="00762F62" w:rsidRDefault="00762F62" w:rsidP="00762F62">
      <w:pPr>
        <w:rPr>
          <w:lang w:eastAsia="zh-CN"/>
        </w:rPr>
      </w:pPr>
      <w:r w:rsidRPr="00BC49C2">
        <w:rPr>
          <w:lang w:eastAsia="zh-CN"/>
        </w:rPr>
        <w:t xml:space="preserve">This solution provides NG-RAN with information about </w:t>
      </w:r>
      <w:r w:rsidR="00157DE4">
        <w:rPr>
          <w:lang w:eastAsia="zh-CN"/>
        </w:rPr>
        <w:t xml:space="preserve">the </w:t>
      </w:r>
      <w:r w:rsidR="00B90894">
        <w:rPr>
          <w:lang w:eastAsia="zh-CN"/>
        </w:rPr>
        <w:t>b</w:t>
      </w:r>
      <w:r w:rsidR="00B90894">
        <w:t>oundary</w:t>
      </w:r>
      <w:r w:rsidR="00157DE4">
        <w:rPr>
          <w:lang w:eastAsia="zh-CN"/>
        </w:rPr>
        <w:t xml:space="preserve"> between the </w:t>
      </w:r>
      <w:r w:rsidR="00E73643">
        <w:rPr>
          <w:lang w:eastAsia="zh-CN"/>
        </w:rPr>
        <w:t xml:space="preserve">allocation layer </w:t>
      </w:r>
      <w:r w:rsidR="00157DE4">
        <w:rPr>
          <w:lang w:eastAsia="zh-CN"/>
        </w:rPr>
        <w:t xml:space="preserve">payload data and the </w:t>
      </w:r>
      <w:r w:rsidR="00E73643">
        <w:rPr>
          <w:lang w:eastAsia="zh-CN"/>
        </w:rPr>
        <w:t xml:space="preserve">application layer </w:t>
      </w:r>
      <w:r w:rsidR="00157DE4">
        <w:rPr>
          <w:lang w:eastAsia="zh-CN"/>
        </w:rPr>
        <w:t xml:space="preserve">FEC data </w:t>
      </w:r>
      <w:r w:rsidRPr="00BC49C2">
        <w:rPr>
          <w:lang w:eastAsia="zh-CN"/>
        </w:rPr>
        <w:t>within a PDU</w:t>
      </w:r>
      <w:r w:rsidR="00237FF2">
        <w:rPr>
          <w:lang w:eastAsia="zh-CN"/>
        </w:rPr>
        <w:t xml:space="preserve"> Set</w:t>
      </w:r>
      <w:r w:rsidRPr="00BC49C2">
        <w:rPr>
          <w:lang w:eastAsia="zh-CN"/>
        </w:rPr>
        <w:t>.</w:t>
      </w:r>
    </w:p>
    <w:p w14:paraId="3BAA67AC" w14:textId="16F3618B" w:rsidR="00436926" w:rsidRPr="00BC49C2" w:rsidRDefault="00436926" w:rsidP="00436926">
      <w:r w:rsidRPr="00BC49C2">
        <w:t xml:space="preserve">The following information </w:t>
      </w:r>
      <w:r w:rsidR="009A58BD">
        <w:t xml:space="preserve">element </w:t>
      </w:r>
      <w:r w:rsidR="00573BAA">
        <w:t xml:space="preserve">is </w:t>
      </w:r>
      <w:r w:rsidRPr="00BC49C2">
        <w:t>included in the UPF generated PDU Set metadata sent to the RAN:</w:t>
      </w:r>
    </w:p>
    <w:p w14:paraId="53D6502C" w14:textId="74766915" w:rsidR="00436926" w:rsidRDefault="00436926" w:rsidP="00436926">
      <w:pPr>
        <w:pStyle w:val="B1"/>
      </w:pPr>
      <w:r w:rsidRPr="00BC49C2">
        <w:lastRenderedPageBreak/>
        <w:t>-</w:t>
      </w:r>
      <w:r w:rsidRPr="00BC49C2">
        <w:tab/>
      </w:r>
      <w:r w:rsidRPr="00BC49C2">
        <w:rPr>
          <w:b/>
          <w:bCs/>
        </w:rPr>
        <w:t xml:space="preserve">PDU Set </w:t>
      </w:r>
      <w:r>
        <w:rPr>
          <w:b/>
          <w:bCs/>
        </w:rPr>
        <w:t xml:space="preserve">payload </w:t>
      </w:r>
      <w:r w:rsidRPr="00BC49C2">
        <w:rPr>
          <w:b/>
          <w:bCs/>
        </w:rPr>
        <w:t>size</w:t>
      </w:r>
      <w:r w:rsidRPr="00BC49C2">
        <w:t xml:space="preserve"> (expressed in number of PDUs). This parameter is used to identify </w:t>
      </w:r>
      <w:r w:rsidR="00CE5CB0">
        <w:t xml:space="preserve">which part of the PDU Set that contains PDU Set </w:t>
      </w:r>
      <w:r w:rsidR="00427C1D">
        <w:t>payload data</w:t>
      </w:r>
      <w:r w:rsidRPr="00BC49C2">
        <w:t xml:space="preserve">. </w:t>
      </w:r>
      <w:r>
        <w:t xml:space="preserve">If all the PDU Set payload data PDUs has successfully been delivered to the </w:t>
      </w:r>
      <w:proofErr w:type="gramStart"/>
      <w:r>
        <w:t>UE</w:t>
      </w:r>
      <w:proofErr w:type="gramEnd"/>
      <w:r>
        <w:t xml:space="preserve"> then RAN may avoid sending the remaining PDUs since they only contains FEC data.</w:t>
      </w:r>
    </w:p>
    <w:p w14:paraId="593DF274" w14:textId="3607F2A2" w:rsidR="00762F62" w:rsidRPr="00BC49C2" w:rsidRDefault="00762F62" w:rsidP="00762F62">
      <w:pPr>
        <w:rPr>
          <w:lang w:eastAsia="zh-CN"/>
        </w:rPr>
      </w:pPr>
    </w:p>
    <w:p w14:paraId="388B2382" w14:textId="70870C8A" w:rsidR="00762F62" w:rsidRPr="00BC49C2" w:rsidRDefault="00762F62" w:rsidP="00762F62">
      <w:pPr>
        <w:pStyle w:val="Heading4"/>
        <w:rPr>
          <w:rFonts w:eastAsia="DengXian"/>
          <w:lang w:eastAsia="zh-CN"/>
        </w:rPr>
      </w:pPr>
      <w:bookmarkStart w:id="23" w:name="_Toc104883101"/>
      <w:r w:rsidRPr="00BC49C2">
        <w:rPr>
          <w:rFonts w:eastAsia="DengXian"/>
          <w:lang w:eastAsia="zh-CN"/>
        </w:rPr>
        <w:t>6.</w:t>
      </w:r>
      <w:r w:rsidR="00E554B7">
        <w:rPr>
          <w:rFonts w:eastAsia="DengXian"/>
          <w:lang w:eastAsia="zh-CN"/>
        </w:rPr>
        <w:t>X</w:t>
      </w:r>
      <w:r w:rsidRPr="00BC49C2">
        <w:rPr>
          <w:rFonts w:eastAsia="DengXian"/>
          <w:lang w:eastAsia="zh-CN"/>
        </w:rPr>
        <w:t>.2.2</w:t>
      </w:r>
      <w:r w:rsidRPr="00BC49C2">
        <w:rPr>
          <w:rFonts w:eastAsia="DengXian"/>
          <w:lang w:eastAsia="zh-CN"/>
        </w:rPr>
        <w:tab/>
        <w:t>New QoS parameter</w:t>
      </w:r>
      <w:bookmarkEnd w:id="23"/>
    </w:p>
    <w:p w14:paraId="4CDE041F" w14:textId="65E6BAA7" w:rsidR="00762F62" w:rsidRPr="00BC49C2" w:rsidRDefault="00436926" w:rsidP="00762F62">
      <w:pPr>
        <w:rPr>
          <w:lang w:eastAsia="zh-CN"/>
        </w:rPr>
      </w:pPr>
      <w:r>
        <w:rPr>
          <w:lang w:eastAsia="zh-CN"/>
        </w:rPr>
        <w:t>FEC PDU Set</w:t>
      </w:r>
      <w:r w:rsidR="00762F62" w:rsidRPr="00BC49C2">
        <w:rPr>
          <w:lang w:eastAsia="zh-CN"/>
        </w:rPr>
        <w:t>:</w:t>
      </w:r>
    </w:p>
    <w:p w14:paraId="4C9DBC0B" w14:textId="203FA4D0" w:rsidR="00436926" w:rsidRDefault="00762F62" w:rsidP="00762F62">
      <w:pPr>
        <w:pStyle w:val="B1"/>
      </w:pPr>
      <w:r>
        <w:t>-</w:t>
      </w:r>
      <w:r>
        <w:tab/>
      </w:r>
      <w:r w:rsidRPr="00BC49C2">
        <w:t xml:space="preserve">NG-RAN is expected to use PDU Set </w:t>
      </w:r>
      <w:r w:rsidR="00D06E63">
        <w:t xml:space="preserve">payload </w:t>
      </w:r>
      <w:r w:rsidRPr="00BC49C2">
        <w:t xml:space="preserve">size </w:t>
      </w:r>
      <w:r w:rsidR="00436926">
        <w:t>and avoid sending the remaining PDUs belong to a PDU Set when all the PDUs of the PDU Set that contains the payload data has been successfully delivered to the UE in time.</w:t>
      </w:r>
    </w:p>
    <w:p w14:paraId="1C80B256" w14:textId="3279C58A" w:rsidR="00762F62" w:rsidRPr="00BC49C2" w:rsidRDefault="00762F62" w:rsidP="00762F62">
      <w:pPr>
        <w:pStyle w:val="Heading3"/>
        <w:rPr>
          <w:rFonts w:eastAsia="DengXian"/>
          <w:lang w:eastAsia="zh-CN"/>
        </w:rPr>
      </w:pPr>
      <w:bookmarkStart w:id="24" w:name="_Toc104883102"/>
      <w:r w:rsidRPr="00BC49C2">
        <w:rPr>
          <w:rFonts w:eastAsia="DengXian"/>
          <w:lang w:eastAsia="zh-CN"/>
        </w:rPr>
        <w:t>6.</w:t>
      </w:r>
      <w:r w:rsidR="00E554B7">
        <w:rPr>
          <w:rFonts w:eastAsia="DengXian"/>
          <w:lang w:eastAsia="zh-CN"/>
        </w:rPr>
        <w:t>X</w:t>
      </w:r>
      <w:r w:rsidRPr="00BC49C2">
        <w:rPr>
          <w:rFonts w:eastAsia="DengXian"/>
          <w:lang w:eastAsia="zh-CN"/>
        </w:rPr>
        <w:t>.3</w:t>
      </w:r>
      <w:r w:rsidRPr="00BC49C2">
        <w:rPr>
          <w:rFonts w:eastAsia="DengXian"/>
          <w:lang w:eastAsia="zh-CN"/>
        </w:rPr>
        <w:tab/>
        <w:t xml:space="preserve">Impacts on services, </w:t>
      </w:r>
      <w:proofErr w:type="gramStart"/>
      <w:r w:rsidRPr="00BC49C2">
        <w:rPr>
          <w:rFonts w:eastAsia="DengXian"/>
          <w:lang w:eastAsia="zh-CN"/>
        </w:rPr>
        <w:t>entities</w:t>
      </w:r>
      <w:proofErr w:type="gramEnd"/>
      <w:r w:rsidRPr="00BC49C2">
        <w:rPr>
          <w:rFonts w:eastAsia="DengXian"/>
          <w:lang w:eastAsia="zh-CN"/>
        </w:rPr>
        <w:t xml:space="preserve"> and interfaces</w:t>
      </w:r>
      <w:bookmarkEnd w:id="24"/>
    </w:p>
    <w:p w14:paraId="1046528E" w14:textId="77777777" w:rsidR="00762F62" w:rsidRPr="00BC49C2" w:rsidRDefault="00762F62" w:rsidP="00762F62">
      <w:pPr>
        <w:rPr>
          <w:lang w:eastAsia="zh-CN"/>
        </w:rPr>
      </w:pPr>
      <w:r w:rsidRPr="00BC49C2">
        <w:rPr>
          <w:lang w:eastAsia="zh-CN"/>
        </w:rPr>
        <w:t>RAN:</w:t>
      </w:r>
    </w:p>
    <w:p w14:paraId="74D9C5BC" w14:textId="542E8909" w:rsidR="00762F62" w:rsidRPr="00BC49C2" w:rsidRDefault="00762F62" w:rsidP="00762F62">
      <w:pPr>
        <w:pStyle w:val="B1"/>
        <w:rPr>
          <w:rFonts w:eastAsia="DengXian"/>
          <w:lang w:eastAsia="zh-CN"/>
        </w:rPr>
      </w:pPr>
      <w:r w:rsidRPr="00BC49C2">
        <w:rPr>
          <w:rFonts w:eastAsia="DengXian"/>
          <w:lang w:eastAsia="zh-CN"/>
        </w:rPr>
        <w:t>-</w:t>
      </w:r>
      <w:r w:rsidRPr="00BC49C2">
        <w:rPr>
          <w:rFonts w:eastAsia="DengXian"/>
          <w:lang w:eastAsia="zh-CN"/>
        </w:rPr>
        <w:tab/>
        <w:t xml:space="preserve">Perform </w:t>
      </w:r>
      <w:r w:rsidR="00D06E63">
        <w:rPr>
          <w:rFonts w:eastAsia="DengXian"/>
          <w:lang w:eastAsia="zh-CN"/>
        </w:rPr>
        <w:t>optimization and avoid deliver PDUs that contains FEC data when they are not needed.</w:t>
      </w:r>
    </w:p>
    <w:p w14:paraId="6183A752" w14:textId="77777777" w:rsidR="00762F62" w:rsidRPr="00BC49C2" w:rsidRDefault="00762F62" w:rsidP="00762F62">
      <w:pPr>
        <w:pStyle w:val="NO"/>
        <w:rPr>
          <w:rFonts w:eastAsia="DengXian"/>
        </w:rPr>
      </w:pPr>
      <w:r w:rsidRPr="00BC49C2">
        <w:rPr>
          <w:rFonts w:eastAsia="DengXian"/>
        </w:rPr>
        <w:t>NOTE:</w:t>
      </w:r>
      <w:r w:rsidRPr="00BC49C2">
        <w:rPr>
          <w:rFonts w:eastAsia="DengXian"/>
        </w:rPr>
        <w:tab/>
        <w:t>The details of RAN behaviour is up to RAN</w:t>
      </w:r>
      <w:r>
        <w:rPr>
          <w:rFonts w:eastAsia="DengXian"/>
        </w:rPr>
        <w:t> </w:t>
      </w:r>
      <w:r w:rsidRPr="00BC49C2">
        <w:rPr>
          <w:rFonts w:eastAsia="DengXian"/>
        </w:rPr>
        <w:t>WGs.</w:t>
      </w:r>
    </w:p>
    <w:p w14:paraId="12B6CF88" w14:textId="77777777" w:rsidR="00762F62" w:rsidRPr="00BC49C2" w:rsidRDefault="00762F62" w:rsidP="00762F62">
      <w:pPr>
        <w:pStyle w:val="EditorsNote"/>
        <w:rPr>
          <w:rFonts w:eastAsia="DengXian"/>
          <w:lang w:eastAsia="zh-CN"/>
        </w:rPr>
      </w:pPr>
      <w:r w:rsidRPr="00BC49C2">
        <w:rPr>
          <w:rFonts w:eastAsia="DengXian"/>
        </w:rPr>
        <w:t>Editor</w:t>
      </w:r>
      <w:r>
        <w:rPr>
          <w:rFonts w:eastAsia="DengXian"/>
        </w:rPr>
        <w:t>'</w:t>
      </w:r>
      <w:r w:rsidRPr="00BC49C2">
        <w:rPr>
          <w:rFonts w:eastAsia="DengXian"/>
        </w:rPr>
        <w:t>s note:</w:t>
      </w:r>
      <w:r w:rsidRPr="00BC49C2">
        <w:rPr>
          <w:rFonts w:eastAsia="DengXian"/>
        </w:rPr>
        <w:tab/>
        <w:t>Other impacts are FFS.</w:t>
      </w:r>
    </w:p>
    <w:p w14:paraId="4A2BC63F" w14:textId="48115060" w:rsidR="00E963FC" w:rsidRPr="00B25E38" w:rsidRDefault="00E963FC" w:rsidP="00231F19">
      <w:pPr>
        <w:tabs>
          <w:tab w:val="left" w:pos="1560"/>
        </w:tabs>
      </w:pPr>
    </w:p>
    <w:p w14:paraId="2BB75826" w14:textId="77777777" w:rsidR="004E56E9" w:rsidRPr="00677941" w:rsidRDefault="004E56E9" w:rsidP="004E56E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677941">
        <w:rPr>
          <w:rFonts w:ascii="Arial" w:hAnsi="Arial" w:cs="Arial"/>
          <w:color w:val="FF0000"/>
          <w:sz w:val="28"/>
          <w:szCs w:val="28"/>
          <w:lang w:val="en-US"/>
        </w:rPr>
        <w:t xml:space="preserve">* * * </w:t>
      </w:r>
      <w:r w:rsidRPr="00677941">
        <w:rPr>
          <w:rFonts w:ascii="Arial" w:hAnsi="Arial" w:cs="Arial"/>
          <w:color w:val="FF0000"/>
          <w:sz w:val="28"/>
          <w:szCs w:val="28"/>
          <w:lang w:val="en-US" w:eastAsia="zh-CN"/>
        </w:rPr>
        <w:t>End</w:t>
      </w:r>
      <w:r w:rsidRPr="00677941">
        <w:rPr>
          <w:rFonts w:ascii="Arial" w:hAnsi="Arial" w:cs="Arial"/>
          <w:color w:val="FF0000"/>
          <w:sz w:val="28"/>
          <w:szCs w:val="28"/>
          <w:lang w:val="en-US"/>
        </w:rPr>
        <w:t xml:space="preserve"> of change * * * </w:t>
      </w:r>
    </w:p>
    <w:p w14:paraId="33BD68D2" w14:textId="77777777" w:rsidR="004E56E9" w:rsidRPr="00677941" w:rsidRDefault="004E56E9" w:rsidP="004E56E9">
      <w:pPr>
        <w:rPr>
          <w:lang w:val="en-US" w:eastAsia="zh-CN"/>
        </w:rPr>
      </w:pPr>
    </w:p>
    <w:p w14:paraId="71A368E2" w14:textId="77777777" w:rsidR="00007359" w:rsidRDefault="009618B9"/>
    <w:sectPr w:rsidR="00007359">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02F79" w14:textId="77777777" w:rsidR="009618B9" w:rsidRDefault="009618B9">
      <w:pPr>
        <w:spacing w:after="0"/>
      </w:pPr>
      <w:r>
        <w:separator/>
      </w:r>
    </w:p>
  </w:endnote>
  <w:endnote w:type="continuationSeparator" w:id="0">
    <w:p w14:paraId="77CCFC5D" w14:textId="77777777" w:rsidR="009618B9" w:rsidRDefault="009618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16BB9" w14:textId="77777777" w:rsidR="00A30B7C" w:rsidRDefault="00F519D8">
    <w:pPr>
      <w:framePr w:w="646" w:h="244" w:hRule="exact" w:wrap="around" w:vAnchor="text" w:hAnchor="margin" w:y="-5"/>
      <w:rPr>
        <w:rFonts w:ascii="Arial" w:hAnsi="Arial" w:cs="Arial"/>
        <w:b/>
        <w:bCs/>
        <w:i/>
        <w:iCs/>
        <w:sz w:val="18"/>
      </w:rPr>
    </w:pPr>
    <w:r>
      <w:rPr>
        <w:rFonts w:ascii="Arial" w:hAnsi="Arial" w:cs="Arial"/>
        <w:b/>
        <w:bCs/>
        <w:i/>
        <w:iCs/>
        <w:sz w:val="18"/>
      </w:rPr>
      <w:t>3GPP</w:t>
    </w:r>
  </w:p>
  <w:p w14:paraId="734E61C9" w14:textId="77777777" w:rsidR="00A30B7C" w:rsidRDefault="00F519D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0A4419" w14:textId="77777777" w:rsidR="00A30B7C" w:rsidRDefault="009618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A3D91" w14:textId="77777777" w:rsidR="009618B9" w:rsidRDefault="009618B9">
      <w:pPr>
        <w:spacing w:after="0"/>
      </w:pPr>
      <w:r>
        <w:separator/>
      </w:r>
    </w:p>
  </w:footnote>
  <w:footnote w:type="continuationSeparator" w:id="0">
    <w:p w14:paraId="350E7FAB" w14:textId="77777777" w:rsidR="009618B9" w:rsidRDefault="009618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B10EA" w14:textId="77777777" w:rsidR="00A30B7C" w:rsidRDefault="009618B9"/>
  <w:p w14:paraId="1A74A592" w14:textId="77777777" w:rsidR="00A30B7C" w:rsidRDefault="009618B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6FD4F" w14:textId="77777777" w:rsidR="00A30B7C" w:rsidRDefault="00F519D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0A07042" w14:textId="3C8FB42A" w:rsidR="00A30B7C" w:rsidRDefault="00F519D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37FF2">
      <w:rPr>
        <w:rFonts w:ascii="Arial" w:hAnsi="Arial" w:cs="Arial"/>
        <w:b/>
        <w:bCs/>
        <w:noProof/>
        <w:sz w:val="18"/>
      </w:rPr>
      <w:t>1</w:t>
    </w:r>
    <w:r>
      <w:rPr>
        <w:rFonts w:ascii="Arial" w:hAnsi="Arial" w:cs="Arial"/>
        <w:b/>
        <w:bCs/>
        <w:sz w:val="18"/>
      </w:rPr>
      <w:fldChar w:fldCharType="end"/>
    </w:r>
  </w:p>
  <w:p w14:paraId="75FF3C0F" w14:textId="77777777" w:rsidR="00A30B7C" w:rsidRDefault="009618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CA1086"/>
    <w:multiLevelType w:val="hybridMultilevel"/>
    <w:tmpl w:val="B1BE6B5C"/>
    <w:lvl w:ilvl="0" w:tplc="F08A6EA8">
      <w:start w:val="6"/>
      <w:numFmt w:val="bullet"/>
      <w:lvlText w:val="-"/>
      <w:lvlJc w:val="left"/>
      <w:pPr>
        <w:ind w:left="720" w:hanging="360"/>
      </w:pPr>
      <w:rPr>
        <w:rFonts w:ascii="Times New Roman" w:eastAsia="Malgun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5D9F6A77"/>
    <w:multiLevelType w:val="hybridMultilevel"/>
    <w:tmpl w:val="DF72979E"/>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71B45873"/>
    <w:multiLevelType w:val="hybridMultilevel"/>
    <w:tmpl w:val="0DBC407A"/>
    <w:lvl w:ilvl="0" w:tplc="A2FC3BCE">
      <w:numFmt w:val="decimal"/>
      <w:lvlText w:val="%1."/>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trackRevision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6E9"/>
    <w:rsid w:val="0000130D"/>
    <w:rsid w:val="00001BB4"/>
    <w:rsid w:val="00003579"/>
    <w:rsid w:val="00007BDA"/>
    <w:rsid w:val="000162B4"/>
    <w:rsid w:val="000267FD"/>
    <w:rsid w:val="00030FB6"/>
    <w:rsid w:val="00033933"/>
    <w:rsid w:val="00040ADB"/>
    <w:rsid w:val="00044285"/>
    <w:rsid w:val="00052787"/>
    <w:rsid w:val="000543E7"/>
    <w:rsid w:val="00060138"/>
    <w:rsid w:val="00065C81"/>
    <w:rsid w:val="00071F98"/>
    <w:rsid w:val="0007227D"/>
    <w:rsid w:val="00077B41"/>
    <w:rsid w:val="000804CF"/>
    <w:rsid w:val="000903E1"/>
    <w:rsid w:val="000947CE"/>
    <w:rsid w:val="000978C8"/>
    <w:rsid w:val="000A2A63"/>
    <w:rsid w:val="000B0530"/>
    <w:rsid w:val="000B2712"/>
    <w:rsid w:val="000B5D1C"/>
    <w:rsid w:val="000C1438"/>
    <w:rsid w:val="000D1582"/>
    <w:rsid w:val="000D262E"/>
    <w:rsid w:val="000D7DDA"/>
    <w:rsid w:val="000E6723"/>
    <w:rsid w:val="000F3707"/>
    <w:rsid w:val="000F3DA4"/>
    <w:rsid w:val="00100EE2"/>
    <w:rsid w:val="00106DCB"/>
    <w:rsid w:val="00113AD9"/>
    <w:rsid w:val="00117B23"/>
    <w:rsid w:val="0012613F"/>
    <w:rsid w:val="00127B22"/>
    <w:rsid w:val="001307F5"/>
    <w:rsid w:val="00132AFA"/>
    <w:rsid w:val="00135F52"/>
    <w:rsid w:val="00136D14"/>
    <w:rsid w:val="00137F2C"/>
    <w:rsid w:val="00143F10"/>
    <w:rsid w:val="00150951"/>
    <w:rsid w:val="00154FC4"/>
    <w:rsid w:val="00155207"/>
    <w:rsid w:val="00157DE4"/>
    <w:rsid w:val="00161FEF"/>
    <w:rsid w:val="001659E8"/>
    <w:rsid w:val="00166F24"/>
    <w:rsid w:val="00167F70"/>
    <w:rsid w:val="00171DB9"/>
    <w:rsid w:val="00172068"/>
    <w:rsid w:val="00174598"/>
    <w:rsid w:val="00177C81"/>
    <w:rsid w:val="001822BB"/>
    <w:rsid w:val="00185045"/>
    <w:rsid w:val="0019552B"/>
    <w:rsid w:val="00197978"/>
    <w:rsid w:val="001A0FD4"/>
    <w:rsid w:val="001A5ADD"/>
    <w:rsid w:val="001A5F8D"/>
    <w:rsid w:val="001B76B5"/>
    <w:rsid w:val="001C06DF"/>
    <w:rsid w:val="001C0E4B"/>
    <w:rsid w:val="001C14A1"/>
    <w:rsid w:val="001D267C"/>
    <w:rsid w:val="001E06F4"/>
    <w:rsid w:val="001E58EA"/>
    <w:rsid w:val="001F4921"/>
    <w:rsid w:val="001F6B8B"/>
    <w:rsid w:val="002007D9"/>
    <w:rsid w:val="002028DD"/>
    <w:rsid w:val="002104BB"/>
    <w:rsid w:val="00211F1F"/>
    <w:rsid w:val="0021524E"/>
    <w:rsid w:val="002203AA"/>
    <w:rsid w:val="00223C2A"/>
    <w:rsid w:val="00225ADD"/>
    <w:rsid w:val="00226C80"/>
    <w:rsid w:val="00231F19"/>
    <w:rsid w:val="00233E2F"/>
    <w:rsid w:val="00234F4E"/>
    <w:rsid w:val="00237FF2"/>
    <w:rsid w:val="00251C68"/>
    <w:rsid w:val="002566B2"/>
    <w:rsid w:val="002775F8"/>
    <w:rsid w:val="00281B65"/>
    <w:rsid w:val="00282589"/>
    <w:rsid w:val="00285E45"/>
    <w:rsid w:val="00286379"/>
    <w:rsid w:val="00292FAC"/>
    <w:rsid w:val="002A08DF"/>
    <w:rsid w:val="002A480B"/>
    <w:rsid w:val="002A7420"/>
    <w:rsid w:val="002A77C9"/>
    <w:rsid w:val="002C073B"/>
    <w:rsid w:val="002C1383"/>
    <w:rsid w:val="002C2AD4"/>
    <w:rsid w:val="002D047A"/>
    <w:rsid w:val="002D204D"/>
    <w:rsid w:val="002D20E9"/>
    <w:rsid w:val="002D4C67"/>
    <w:rsid w:val="002D680F"/>
    <w:rsid w:val="002D7729"/>
    <w:rsid w:val="002E17C2"/>
    <w:rsid w:val="002E2108"/>
    <w:rsid w:val="002E3D7F"/>
    <w:rsid w:val="002E543D"/>
    <w:rsid w:val="002F1929"/>
    <w:rsid w:val="002F5192"/>
    <w:rsid w:val="003029AF"/>
    <w:rsid w:val="0030306D"/>
    <w:rsid w:val="00303E51"/>
    <w:rsid w:val="003145DC"/>
    <w:rsid w:val="003149F8"/>
    <w:rsid w:val="0031644F"/>
    <w:rsid w:val="00321116"/>
    <w:rsid w:val="0032355D"/>
    <w:rsid w:val="0033598E"/>
    <w:rsid w:val="00336CCB"/>
    <w:rsid w:val="00344795"/>
    <w:rsid w:val="003578A5"/>
    <w:rsid w:val="00360C42"/>
    <w:rsid w:val="00361A39"/>
    <w:rsid w:val="0036542B"/>
    <w:rsid w:val="0036628E"/>
    <w:rsid w:val="0037263E"/>
    <w:rsid w:val="003759DA"/>
    <w:rsid w:val="00381B97"/>
    <w:rsid w:val="0038705E"/>
    <w:rsid w:val="00387CC4"/>
    <w:rsid w:val="0039338A"/>
    <w:rsid w:val="003A27C2"/>
    <w:rsid w:val="003A2AA2"/>
    <w:rsid w:val="003A2FDB"/>
    <w:rsid w:val="003A6CD2"/>
    <w:rsid w:val="003B331C"/>
    <w:rsid w:val="003B3B81"/>
    <w:rsid w:val="003B4372"/>
    <w:rsid w:val="003C7533"/>
    <w:rsid w:val="003C77BD"/>
    <w:rsid w:val="003D197C"/>
    <w:rsid w:val="003D61AE"/>
    <w:rsid w:val="003E0247"/>
    <w:rsid w:val="003E32EB"/>
    <w:rsid w:val="003E406D"/>
    <w:rsid w:val="003F182C"/>
    <w:rsid w:val="003F49D3"/>
    <w:rsid w:val="004011AB"/>
    <w:rsid w:val="00402AC1"/>
    <w:rsid w:val="0040639A"/>
    <w:rsid w:val="00407817"/>
    <w:rsid w:val="004103D8"/>
    <w:rsid w:val="004264AE"/>
    <w:rsid w:val="00426D77"/>
    <w:rsid w:val="00427C1D"/>
    <w:rsid w:val="00430B89"/>
    <w:rsid w:val="004343DF"/>
    <w:rsid w:val="00436926"/>
    <w:rsid w:val="00446BA2"/>
    <w:rsid w:val="00446C83"/>
    <w:rsid w:val="00447891"/>
    <w:rsid w:val="004527FC"/>
    <w:rsid w:val="0045536A"/>
    <w:rsid w:val="00457233"/>
    <w:rsid w:val="00460D5B"/>
    <w:rsid w:val="00464B14"/>
    <w:rsid w:val="00467F28"/>
    <w:rsid w:val="00483F9D"/>
    <w:rsid w:val="00486A6B"/>
    <w:rsid w:val="004872B6"/>
    <w:rsid w:val="004876F5"/>
    <w:rsid w:val="00494FC7"/>
    <w:rsid w:val="00496451"/>
    <w:rsid w:val="004C6D3D"/>
    <w:rsid w:val="004D170B"/>
    <w:rsid w:val="004D48A9"/>
    <w:rsid w:val="004E56E9"/>
    <w:rsid w:val="004E6315"/>
    <w:rsid w:val="004F4A10"/>
    <w:rsid w:val="004F6079"/>
    <w:rsid w:val="00520A8D"/>
    <w:rsid w:val="005218A3"/>
    <w:rsid w:val="00523483"/>
    <w:rsid w:val="005274F9"/>
    <w:rsid w:val="00530392"/>
    <w:rsid w:val="00530710"/>
    <w:rsid w:val="00542133"/>
    <w:rsid w:val="0055224D"/>
    <w:rsid w:val="0055408E"/>
    <w:rsid w:val="005549F4"/>
    <w:rsid w:val="0055658F"/>
    <w:rsid w:val="00561F8B"/>
    <w:rsid w:val="0056552A"/>
    <w:rsid w:val="00573BAA"/>
    <w:rsid w:val="0057701F"/>
    <w:rsid w:val="005805FF"/>
    <w:rsid w:val="005A729B"/>
    <w:rsid w:val="005B42D1"/>
    <w:rsid w:val="005B4D93"/>
    <w:rsid w:val="005D3069"/>
    <w:rsid w:val="005D773E"/>
    <w:rsid w:val="005D7EA6"/>
    <w:rsid w:val="005E1456"/>
    <w:rsid w:val="005E17B1"/>
    <w:rsid w:val="005E318E"/>
    <w:rsid w:val="005F4D24"/>
    <w:rsid w:val="0060161E"/>
    <w:rsid w:val="00602AB8"/>
    <w:rsid w:val="00602E72"/>
    <w:rsid w:val="00603277"/>
    <w:rsid w:val="0060375E"/>
    <w:rsid w:val="006047B2"/>
    <w:rsid w:val="00620306"/>
    <w:rsid w:val="00627941"/>
    <w:rsid w:val="00632FAA"/>
    <w:rsid w:val="00641274"/>
    <w:rsid w:val="00652C22"/>
    <w:rsid w:val="006574EA"/>
    <w:rsid w:val="006628E0"/>
    <w:rsid w:val="00663858"/>
    <w:rsid w:val="006921AF"/>
    <w:rsid w:val="00692C86"/>
    <w:rsid w:val="00695183"/>
    <w:rsid w:val="00697231"/>
    <w:rsid w:val="006A738A"/>
    <w:rsid w:val="006B788A"/>
    <w:rsid w:val="006C33F3"/>
    <w:rsid w:val="006C752D"/>
    <w:rsid w:val="006D3599"/>
    <w:rsid w:val="006E0D95"/>
    <w:rsid w:val="006E14E5"/>
    <w:rsid w:val="006F0AB1"/>
    <w:rsid w:val="00701A93"/>
    <w:rsid w:val="007432C7"/>
    <w:rsid w:val="0074530E"/>
    <w:rsid w:val="00746709"/>
    <w:rsid w:val="007541EE"/>
    <w:rsid w:val="0075609D"/>
    <w:rsid w:val="00762F62"/>
    <w:rsid w:val="007660C3"/>
    <w:rsid w:val="0076796B"/>
    <w:rsid w:val="00772A2D"/>
    <w:rsid w:val="00774F29"/>
    <w:rsid w:val="00780E96"/>
    <w:rsid w:val="00782A91"/>
    <w:rsid w:val="007833F7"/>
    <w:rsid w:val="007933C5"/>
    <w:rsid w:val="00796EC0"/>
    <w:rsid w:val="007B1BF4"/>
    <w:rsid w:val="007B4627"/>
    <w:rsid w:val="007B7CE9"/>
    <w:rsid w:val="007C1C28"/>
    <w:rsid w:val="007C3DC9"/>
    <w:rsid w:val="007C440D"/>
    <w:rsid w:val="007C76BC"/>
    <w:rsid w:val="007D265E"/>
    <w:rsid w:val="007D6C18"/>
    <w:rsid w:val="007D78F0"/>
    <w:rsid w:val="007E2709"/>
    <w:rsid w:val="007E3EC8"/>
    <w:rsid w:val="008017A3"/>
    <w:rsid w:val="00802C11"/>
    <w:rsid w:val="00803710"/>
    <w:rsid w:val="008058E8"/>
    <w:rsid w:val="00811131"/>
    <w:rsid w:val="008208AD"/>
    <w:rsid w:val="008231EB"/>
    <w:rsid w:val="00825C25"/>
    <w:rsid w:val="00826BC9"/>
    <w:rsid w:val="00843015"/>
    <w:rsid w:val="008520F5"/>
    <w:rsid w:val="008527E9"/>
    <w:rsid w:val="00854FCB"/>
    <w:rsid w:val="00861710"/>
    <w:rsid w:val="008632CC"/>
    <w:rsid w:val="008643C3"/>
    <w:rsid w:val="0086751C"/>
    <w:rsid w:val="00871426"/>
    <w:rsid w:val="00872A11"/>
    <w:rsid w:val="00881245"/>
    <w:rsid w:val="00885FAA"/>
    <w:rsid w:val="00887645"/>
    <w:rsid w:val="008904E1"/>
    <w:rsid w:val="00892678"/>
    <w:rsid w:val="008A4E0B"/>
    <w:rsid w:val="008A6F29"/>
    <w:rsid w:val="008B6C64"/>
    <w:rsid w:val="008C4B7F"/>
    <w:rsid w:val="008D0771"/>
    <w:rsid w:val="008D2EEB"/>
    <w:rsid w:val="008E0583"/>
    <w:rsid w:val="008F4795"/>
    <w:rsid w:val="009008EF"/>
    <w:rsid w:val="009107E0"/>
    <w:rsid w:val="00911A67"/>
    <w:rsid w:val="00911F88"/>
    <w:rsid w:val="009133A8"/>
    <w:rsid w:val="009169AD"/>
    <w:rsid w:val="00920F31"/>
    <w:rsid w:val="0092233F"/>
    <w:rsid w:val="0092594B"/>
    <w:rsid w:val="00926FFB"/>
    <w:rsid w:val="00927B12"/>
    <w:rsid w:val="00931F97"/>
    <w:rsid w:val="00932CC8"/>
    <w:rsid w:val="00933AA5"/>
    <w:rsid w:val="00933FE9"/>
    <w:rsid w:val="00935B4C"/>
    <w:rsid w:val="009361BD"/>
    <w:rsid w:val="00942506"/>
    <w:rsid w:val="009437FF"/>
    <w:rsid w:val="009477E4"/>
    <w:rsid w:val="0095135A"/>
    <w:rsid w:val="009519B1"/>
    <w:rsid w:val="00955990"/>
    <w:rsid w:val="00960F88"/>
    <w:rsid w:val="009618B9"/>
    <w:rsid w:val="00964D09"/>
    <w:rsid w:val="0096529A"/>
    <w:rsid w:val="00965624"/>
    <w:rsid w:val="009816AE"/>
    <w:rsid w:val="009833CF"/>
    <w:rsid w:val="0099721E"/>
    <w:rsid w:val="009A03CE"/>
    <w:rsid w:val="009A216A"/>
    <w:rsid w:val="009A58BD"/>
    <w:rsid w:val="009A7B21"/>
    <w:rsid w:val="009C2218"/>
    <w:rsid w:val="009C4D3D"/>
    <w:rsid w:val="009C5D3D"/>
    <w:rsid w:val="009C6226"/>
    <w:rsid w:val="009C6966"/>
    <w:rsid w:val="009C6C12"/>
    <w:rsid w:val="009C7F3D"/>
    <w:rsid w:val="009D4276"/>
    <w:rsid w:val="009E342B"/>
    <w:rsid w:val="009F360F"/>
    <w:rsid w:val="00A024C0"/>
    <w:rsid w:val="00A12C3C"/>
    <w:rsid w:val="00A1580D"/>
    <w:rsid w:val="00A22DAB"/>
    <w:rsid w:val="00A249FC"/>
    <w:rsid w:val="00A31FDB"/>
    <w:rsid w:val="00A320EF"/>
    <w:rsid w:val="00A4254D"/>
    <w:rsid w:val="00A47C44"/>
    <w:rsid w:val="00A53196"/>
    <w:rsid w:val="00A531E2"/>
    <w:rsid w:val="00A55AF4"/>
    <w:rsid w:val="00A56455"/>
    <w:rsid w:val="00A63AAC"/>
    <w:rsid w:val="00A702DB"/>
    <w:rsid w:val="00A7313D"/>
    <w:rsid w:val="00A8475F"/>
    <w:rsid w:val="00A8713F"/>
    <w:rsid w:val="00A94B87"/>
    <w:rsid w:val="00A96303"/>
    <w:rsid w:val="00AA55CD"/>
    <w:rsid w:val="00AB17F9"/>
    <w:rsid w:val="00AB7CD2"/>
    <w:rsid w:val="00AC2F3F"/>
    <w:rsid w:val="00AC3A80"/>
    <w:rsid w:val="00AC4A3F"/>
    <w:rsid w:val="00AC5BB9"/>
    <w:rsid w:val="00AC6B04"/>
    <w:rsid w:val="00AD25C2"/>
    <w:rsid w:val="00AD5A74"/>
    <w:rsid w:val="00AD689F"/>
    <w:rsid w:val="00AD6DAE"/>
    <w:rsid w:val="00AE3A43"/>
    <w:rsid w:val="00AE3A64"/>
    <w:rsid w:val="00AE5623"/>
    <w:rsid w:val="00AE77E9"/>
    <w:rsid w:val="00AF29A4"/>
    <w:rsid w:val="00B11DC2"/>
    <w:rsid w:val="00B207EF"/>
    <w:rsid w:val="00B23FCA"/>
    <w:rsid w:val="00B25E38"/>
    <w:rsid w:val="00B27A1D"/>
    <w:rsid w:val="00B35873"/>
    <w:rsid w:val="00B362E5"/>
    <w:rsid w:val="00B37D28"/>
    <w:rsid w:val="00B43239"/>
    <w:rsid w:val="00B51E0D"/>
    <w:rsid w:val="00B57246"/>
    <w:rsid w:val="00B63271"/>
    <w:rsid w:val="00B82393"/>
    <w:rsid w:val="00B90894"/>
    <w:rsid w:val="00B92D83"/>
    <w:rsid w:val="00B945B9"/>
    <w:rsid w:val="00BA1C6F"/>
    <w:rsid w:val="00BA3763"/>
    <w:rsid w:val="00BA3F51"/>
    <w:rsid w:val="00BA56EA"/>
    <w:rsid w:val="00BA58DF"/>
    <w:rsid w:val="00BB0FD1"/>
    <w:rsid w:val="00BB7E0E"/>
    <w:rsid w:val="00BC1F5E"/>
    <w:rsid w:val="00BC7AD1"/>
    <w:rsid w:val="00BD39CC"/>
    <w:rsid w:val="00BD78EE"/>
    <w:rsid w:val="00BE0F60"/>
    <w:rsid w:val="00BE3378"/>
    <w:rsid w:val="00BE35D1"/>
    <w:rsid w:val="00BF19A0"/>
    <w:rsid w:val="00BF42F6"/>
    <w:rsid w:val="00C007BE"/>
    <w:rsid w:val="00C02A07"/>
    <w:rsid w:val="00C06ECD"/>
    <w:rsid w:val="00C14C7B"/>
    <w:rsid w:val="00C156E0"/>
    <w:rsid w:val="00C30BA6"/>
    <w:rsid w:val="00C41DA0"/>
    <w:rsid w:val="00C43863"/>
    <w:rsid w:val="00C44EBA"/>
    <w:rsid w:val="00C557BE"/>
    <w:rsid w:val="00C56749"/>
    <w:rsid w:val="00C6046D"/>
    <w:rsid w:val="00C66E11"/>
    <w:rsid w:val="00C7171E"/>
    <w:rsid w:val="00C8336A"/>
    <w:rsid w:val="00C87E12"/>
    <w:rsid w:val="00CA28F4"/>
    <w:rsid w:val="00CA78E3"/>
    <w:rsid w:val="00CC1393"/>
    <w:rsid w:val="00CC41B2"/>
    <w:rsid w:val="00CD3329"/>
    <w:rsid w:val="00CD4064"/>
    <w:rsid w:val="00CD4291"/>
    <w:rsid w:val="00CD6920"/>
    <w:rsid w:val="00CD7AB0"/>
    <w:rsid w:val="00CE5CB0"/>
    <w:rsid w:val="00CF3073"/>
    <w:rsid w:val="00D00ECD"/>
    <w:rsid w:val="00D0451D"/>
    <w:rsid w:val="00D06E63"/>
    <w:rsid w:val="00D0700A"/>
    <w:rsid w:val="00D079B7"/>
    <w:rsid w:val="00D07E47"/>
    <w:rsid w:val="00D1455A"/>
    <w:rsid w:val="00D26900"/>
    <w:rsid w:val="00D27990"/>
    <w:rsid w:val="00D31219"/>
    <w:rsid w:val="00D3158B"/>
    <w:rsid w:val="00D3168B"/>
    <w:rsid w:val="00D32525"/>
    <w:rsid w:val="00D3479B"/>
    <w:rsid w:val="00D3484E"/>
    <w:rsid w:val="00D35EA6"/>
    <w:rsid w:val="00D41869"/>
    <w:rsid w:val="00D431F2"/>
    <w:rsid w:val="00D459F8"/>
    <w:rsid w:val="00D52F48"/>
    <w:rsid w:val="00D530BF"/>
    <w:rsid w:val="00D53208"/>
    <w:rsid w:val="00D610AC"/>
    <w:rsid w:val="00D70449"/>
    <w:rsid w:val="00D7052F"/>
    <w:rsid w:val="00D8441F"/>
    <w:rsid w:val="00D85FB5"/>
    <w:rsid w:val="00D92850"/>
    <w:rsid w:val="00DA4232"/>
    <w:rsid w:val="00DA4B89"/>
    <w:rsid w:val="00DB5263"/>
    <w:rsid w:val="00DB78A6"/>
    <w:rsid w:val="00DC04BE"/>
    <w:rsid w:val="00DC3F9C"/>
    <w:rsid w:val="00DC7A51"/>
    <w:rsid w:val="00DD2D9E"/>
    <w:rsid w:val="00DD7C34"/>
    <w:rsid w:val="00DE074D"/>
    <w:rsid w:val="00DE2E58"/>
    <w:rsid w:val="00DF7A98"/>
    <w:rsid w:val="00E005EC"/>
    <w:rsid w:val="00E02F9C"/>
    <w:rsid w:val="00E03CC0"/>
    <w:rsid w:val="00E107EB"/>
    <w:rsid w:val="00E11462"/>
    <w:rsid w:val="00E145CF"/>
    <w:rsid w:val="00E169FA"/>
    <w:rsid w:val="00E175B0"/>
    <w:rsid w:val="00E17655"/>
    <w:rsid w:val="00E2540D"/>
    <w:rsid w:val="00E46681"/>
    <w:rsid w:val="00E51412"/>
    <w:rsid w:val="00E5447C"/>
    <w:rsid w:val="00E554B7"/>
    <w:rsid w:val="00E56661"/>
    <w:rsid w:val="00E61B54"/>
    <w:rsid w:val="00E6684A"/>
    <w:rsid w:val="00E73643"/>
    <w:rsid w:val="00E73979"/>
    <w:rsid w:val="00E75279"/>
    <w:rsid w:val="00E80B3D"/>
    <w:rsid w:val="00E80FCD"/>
    <w:rsid w:val="00E86170"/>
    <w:rsid w:val="00E87780"/>
    <w:rsid w:val="00E90B00"/>
    <w:rsid w:val="00E963FC"/>
    <w:rsid w:val="00EA090E"/>
    <w:rsid w:val="00EA0CF0"/>
    <w:rsid w:val="00EB005C"/>
    <w:rsid w:val="00EB65C7"/>
    <w:rsid w:val="00EC4F4F"/>
    <w:rsid w:val="00ED6C45"/>
    <w:rsid w:val="00ED78EB"/>
    <w:rsid w:val="00EF2D83"/>
    <w:rsid w:val="00EF4800"/>
    <w:rsid w:val="00F01453"/>
    <w:rsid w:val="00F06E16"/>
    <w:rsid w:val="00F079E4"/>
    <w:rsid w:val="00F111DF"/>
    <w:rsid w:val="00F23BBC"/>
    <w:rsid w:val="00F27AC1"/>
    <w:rsid w:val="00F30096"/>
    <w:rsid w:val="00F3459B"/>
    <w:rsid w:val="00F3569B"/>
    <w:rsid w:val="00F41F22"/>
    <w:rsid w:val="00F519D8"/>
    <w:rsid w:val="00F56208"/>
    <w:rsid w:val="00F673A6"/>
    <w:rsid w:val="00F82284"/>
    <w:rsid w:val="00F83B0C"/>
    <w:rsid w:val="00F87A93"/>
    <w:rsid w:val="00F9387F"/>
    <w:rsid w:val="00FA1643"/>
    <w:rsid w:val="00FA2690"/>
    <w:rsid w:val="00FB6878"/>
    <w:rsid w:val="00FC5678"/>
    <w:rsid w:val="00FD1F4B"/>
    <w:rsid w:val="00FD39AF"/>
    <w:rsid w:val="00FE1F42"/>
    <w:rsid w:val="00FE289D"/>
    <w:rsid w:val="00FE64D4"/>
    <w:rsid w:val="00FE6C41"/>
    <w:rsid w:val="00FF3797"/>
    <w:rsid w:val="00FF740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B9E4F"/>
  <w15:chartTrackingRefBased/>
  <w15:docId w15:val="{969CF634-AB55-4E6B-AD77-3490443AC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6E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4E56E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basedOn w:val="Heading1"/>
    <w:next w:val="Normal"/>
    <w:link w:val="Heading2Char"/>
    <w:qFormat/>
    <w:rsid w:val="004E56E9"/>
    <w:pPr>
      <w:pBdr>
        <w:top w:val="none" w:sz="0" w:space="0" w:color="auto"/>
      </w:pBdr>
      <w:spacing w:before="180"/>
      <w:outlineLvl w:val="1"/>
    </w:pPr>
    <w:rPr>
      <w:sz w:val="32"/>
    </w:rPr>
  </w:style>
  <w:style w:type="paragraph" w:styleId="Heading3">
    <w:name w:val="heading 3"/>
    <w:basedOn w:val="Heading2"/>
    <w:next w:val="Normal"/>
    <w:link w:val="Heading3Char"/>
    <w:qFormat/>
    <w:rsid w:val="004E56E9"/>
    <w:pPr>
      <w:spacing w:before="120"/>
      <w:outlineLvl w:val="2"/>
    </w:pPr>
    <w:rPr>
      <w:sz w:val="28"/>
    </w:rPr>
  </w:style>
  <w:style w:type="paragraph" w:styleId="Heading4">
    <w:name w:val="heading 4"/>
    <w:basedOn w:val="Heading3"/>
    <w:next w:val="Normal"/>
    <w:link w:val="Heading4Char"/>
    <w:qFormat/>
    <w:rsid w:val="004E56E9"/>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56E9"/>
    <w:rPr>
      <w:rFonts w:ascii="Arial" w:eastAsia="Malgun Gothic" w:hAnsi="Arial" w:cs="Times New Roman"/>
      <w:sz w:val="36"/>
      <w:szCs w:val="20"/>
      <w:lang w:val="en-GB" w:eastAsia="ja-JP"/>
    </w:rPr>
  </w:style>
  <w:style w:type="character" w:customStyle="1" w:styleId="Heading2Char">
    <w:name w:val="Heading 2 Char"/>
    <w:basedOn w:val="DefaultParagraphFont"/>
    <w:link w:val="Heading2"/>
    <w:rsid w:val="004E56E9"/>
    <w:rPr>
      <w:rFonts w:ascii="Arial" w:eastAsia="Malgun Gothic" w:hAnsi="Arial" w:cs="Times New Roman"/>
      <w:sz w:val="32"/>
      <w:szCs w:val="20"/>
      <w:lang w:val="en-GB" w:eastAsia="ja-JP"/>
    </w:rPr>
  </w:style>
  <w:style w:type="character" w:customStyle="1" w:styleId="Heading3Char">
    <w:name w:val="Heading 3 Char"/>
    <w:basedOn w:val="DefaultParagraphFont"/>
    <w:link w:val="Heading3"/>
    <w:rsid w:val="004E56E9"/>
    <w:rPr>
      <w:rFonts w:ascii="Arial" w:eastAsia="Malgun Gothic" w:hAnsi="Arial" w:cs="Times New Roman"/>
      <w:sz w:val="28"/>
      <w:szCs w:val="20"/>
      <w:lang w:val="en-GB" w:eastAsia="ja-JP"/>
    </w:rPr>
  </w:style>
  <w:style w:type="character" w:customStyle="1" w:styleId="Heading4Char">
    <w:name w:val="Heading 4 Char"/>
    <w:basedOn w:val="DefaultParagraphFont"/>
    <w:link w:val="Heading4"/>
    <w:rsid w:val="004E56E9"/>
    <w:rPr>
      <w:rFonts w:ascii="Arial" w:eastAsia="Malgun Gothic" w:hAnsi="Arial" w:cs="Times New Roman"/>
      <w:sz w:val="24"/>
      <w:szCs w:val="20"/>
      <w:lang w:val="en-GB" w:eastAsia="ja-JP"/>
    </w:rPr>
  </w:style>
  <w:style w:type="paragraph" w:customStyle="1" w:styleId="TAH">
    <w:name w:val="TAH"/>
    <w:basedOn w:val="TAC"/>
    <w:link w:val="TAHCar"/>
    <w:rsid w:val="004E56E9"/>
    <w:rPr>
      <w:b/>
    </w:rPr>
  </w:style>
  <w:style w:type="paragraph" w:customStyle="1" w:styleId="TAC">
    <w:name w:val="TAC"/>
    <w:basedOn w:val="Normal"/>
    <w:link w:val="TACChar"/>
    <w:rsid w:val="004E56E9"/>
    <w:pPr>
      <w:keepNext/>
      <w:keepLines/>
      <w:spacing w:after="0"/>
      <w:jc w:val="center"/>
    </w:pPr>
    <w:rPr>
      <w:rFonts w:ascii="Arial" w:hAnsi="Arial"/>
      <w:sz w:val="18"/>
    </w:rPr>
  </w:style>
  <w:style w:type="paragraph" w:customStyle="1" w:styleId="B1">
    <w:name w:val="B1"/>
    <w:basedOn w:val="Normal"/>
    <w:link w:val="B1Char"/>
    <w:qFormat/>
    <w:rsid w:val="004E56E9"/>
    <w:pPr>
      <w:ind w:left="568" w:hanging="284"/>
    </w:pPr>
  </w:style>
  <w:style w:type="paragraph" w:customStyle="1" w:styleId="TH">
    <w:name w:val="TH"/>
    <w:basedOn w:val="Normal"/>
    <w:link w:val="THChar"/>
    <w:qFormat/>
    <w:rsid w:val="004E56E9"/>
    <w:pPr>
      <w:keepNext/>
      <w:keepLines/>
      <w:spacing w:before="60"/>
      <w:jc w:val="center"/>
    </w:pPr>
    <w:rPr>
      <w:rFonts w:ascii="Arial" w:hAnsi="Arial"/>
      <w:b/>
    </w:rPr>
  </w:style>
  <w:style w:type="paragraph" w:customStyle="1" w:styleId="TF">
    <w:name w:val="TF"/>
    <w:aliases w:val="left"/>
    <w:basedOn w:val="TH"/>
    <w:link w:val="TFChar"/>
    <w:qFormat/>
    <w:rsid w:val="004E56E9"/>
    <w:pPr>
      <w:keepNext w:val="0"/>
      <w:spacing w:before="0" w:after="240"/>
    </w:pPr>
  </w:style>
  <w:style w:type="paragraph" w:customStyle="1" w:styleId="EditorsNote">
    <w:name w:val="Editor's Note"/>
    <w:aliases w:val="EN"/>
    <w:basedOn w:val="Normal"/>
    <w:link w:val="EditorsNoteChar"/>
    <w:qFormat/>
    <w:rsid w:val="004E56E9"/>
    <w:pPr>
      <w:keepLines/>
      <w:ind w:left="1135" w:hanging="851"/>
    </w:pPr>
    <w:rPr>
      <w:rFonts w:eastAsia="Times New Roman"/>
      <w:color w:val="FF0000"/>
    </w:rPr>
  </w:style>
  <w:style w:type="character" w:customStyle="1" w:styleId="B1Char">
    <w:name w:val="B1 Char"/>
    <w:link w:val="B1"/>
    <w:qFormat/>
    <w:rsid w:val="004E56E9"/>
    <w:rPr>
      <w:rFonts w:ascii="Times New Roman" w:eastAsia="Malgun Gothic" w:hAnsi="Times New Roman" w:cs="Times New Roman"/>
      <w:color w:val="000000"/>
      <w:sz w:val="20"/>
      <w:szCs w:val="20"/>
      <w:lang w:val="en-GB" w:eastAsia="ja-JP"/>
    </w:rPr>
  </w:style>
  <w:style w:type="character" w:customStyle="1" w:styleId="THChar">
    <w:name w:val="TH Char"/>
    <w:link w:val="TH"/>
    <w:qFormat/>
    <w:locked/>
    <w:rsid w:val="004E56E9"/>
    <w:rPr>
      <w:rFonts w:ascii="Arial" w:eastAsia="Malgun Gothic" w:hAnsi="Arial" w:cs="Times New Roman"/>
      <w:b/>
      <w:color w:val="000000"/>
      <w:sz w:val="20"/>
      <w:szCs w:val="20"/>
      <w:lang w:val="en-GB" w:eastAsia="ja-JP"/>
    </w:rPr>
  </w:style>
  <w:style w:type="character" w:customStyle="1" w:styleId="TAHCar">
    <w:name w:val="TAH Car"/>
    <w:link w:val="TAH"/>
    <w:locked/>
    <w:rsid w:val="004E56E9"/>
    <w:rPr>
      <w:rFonts w:ascii="Arial" w:eastAsia="Malgun Gothic" w:hAnsi="Arial" w:cs="Times New Roman"/>
      <w:b/>
      <w:color w:val="000000"/>
      <w:sz w:val="18"/>
      <w:szCs w:val="20"/>
      <w:lang w:val="en-GB" w:eastAsia="ja-JP"/>
    </w:rPr>
  </w:style>
  <w:style w:type="character" w:customStyle="1" w:styleId="TFChar">
    <w:name w:val="TF Char"/>
    <w:link w:val="TF"/>
    <w:qFormat/>
    <w:locked/>
    <w:rsid w:val="004E56E9"/>
    <w:rPr>
      <w:rFonts w:ascii="Arial" w:eastAsia="Malgun Gothic" w:hAnsi="Arial" w:cs="Times New Roman"/>
      <w:b/>
      <w:color w:val="000000"/>
      <w:sz w:val="20"/>
      <w:szCs w:val="20"/>
      <w:lang w:val="en-GB" w:eastAsia="ja-JP"/>
    </w:rPr>
  </w:style>
  <w:style w:type="character" w:customStyle="1" w:styleId="EditorsNoteChar">
    <w:name w:val="Editor's Note Char"/>
    <w:aliases w:val="EN Char"/>
    <w:link w:val="EditorsNote"/>
    <w:rsid w:val="004E56E9"/>
    <w:rPr>
      <w:rFonts w:ascii="Times New Roman" w:eastAsia="Times New Roman" w:hAnsi="Times New Roman" w:cs="Times New Roman"/>
      <w:color w:val="FF0000"/>
      <w:sz w:val="20"/>
      <w:szCs w:val="20"/>
      <w:lang w:val="en-GB" w:eastAsia="ja-JP"/>
    </w:rPr>
  </w:style>
  <w:style w:type="character" w:customStyle="1" w:styleId="TACChar">
    <w:name w:val="TAC Char"/>
    <w:link w:val="TAC"/>
    <w:locked/>
    <w:rsid w:val="004E56E9"/>
    <w:rPr>
      <w:rFonts w:ascii="Arial" w:eastAsia="Malgun Gothic" w:hAnsi="Arial" w:cs="Times New Roman"/>
      <w:color w:val="000000"/>
      <w:sz w:val="18"/>
      <w:szCs w:val="20"/>
      <w:lang w:val="en-GB" w:eastAsia="ja-JP"/>
    </w:rPr>
  </w:style>
  <w:style w:type="character" w:styleId="Hyperlink">
    <w:name w:val="Hyperlink"/>
    <w:rsid w:val="004E56E9"/>
    <w:rPr>
      <w:color w:val="0563C1"/>
      <w:u w:val="single"/>
    </w:rPr>
  </w:style>
  <w:style w:type="paragraph" w:customStyle="1" w:styleId="CRCoverPage">
    <w:name w:val="CR Cover Page"/>
    <w:rsid w:val="004E56E9"/>
    <w:pPr>
      <w:spacing w:after="120" w:line="240" w:lineRule="auto"/>
    </w:pPr>
    <w:rPr>
      <w:rFonts w:ascii="Arial" w:eastAsia="SimSun" w:hAnsi="Arial" w:cs="Times New Roman"/>
      <w:sz w:val="20"/>
      <w:szCs w:val="20"/>
      <w:lang w:val="en-GB"/>
    </w:rPr>
  </w:style>
  <w:style w:type="paragraph" w:customStyle="1" w:styleId="NO">
    <w:name w:val="NO"/>
    <w:basedOn w:val="Normal"/>
    <w:link w:val="NOZchn"/>
    <w:qFormat/>
    <w:rsid w:val="00701A93"/>
    <w:pPr>
      <w:keepLines/>
      <w:overflowPunct/>
      <w:autoSpaceDE/>
      <w:autoSpaceDN/>
      <w:adjustRightInd/>
      <w:ind w:left="1135" w:hanging="851"/>
      <w:textAlignment w:val="auto"/>
    </w:pPr>
    <w:rPr>
      <w:rFonts w:eastAsia="SimSun"/>
      <w:color w:val="auto"/>
      <w:lang w:eastAsia="en-US"/>
    </w:rPr>
  </w:style>
  <w:style w:type="character" w:customStyle="1" w:styleId="NOZchn">
    <w:name w:val="NO Zchn"/>
    <w:link w:val="NO"/>
    <w:rsid w:val="00701A93"/>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1A0FD4"/>
    <w:rPr>
      <w:sz w:val="16"/>
      <w:szCs w:val="16"/>
    </w:rPr>
  </w:style>
  <w:style w:type="paragraph" w:styleId="CommentText">
    <w:name w:val="annotation text"/>
    <w:basedOn w:val="Normal"/>
    <w:link w:val="CommentTextChar"/>
    <w:uiPriority w:val="99"/>
    <w:semiHidden/>
    <w:unhideWhenUsed/>
    <w:rsid w:val="001A0FD4"/>
  </w:style>
  <w:style w:type="character" w:customStyle="1" w:styleId="CommentTextChar">
    <w:name w:val="Comment Text Char"/>
    <w:basedOn w:val="DefaultParagraphFont"/>
    <w:link w:val="CommentText"/>
    <w:uiPriority w:val="99"/>
    <w:semiHidden/>
    <w:rsid w:val="001A0FD4"/>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1A0FD4"/>
    <w:rPr>
      <w:b/>
      <w:bCs/>
    </w:rPr>
  </w:style>
  <w:style w:type="character" w:customStyle="1" w:styleId="CommentSubjectChar">
    <w:name w:val="Comment Subject Char"/>
    <w:basedOn w:val="CommentTextChar"/>
    <w:link w:val="CommentSubject"/>
    <w:uiPriority w:val="99"/>
    <w:semiHidden/>
    <w:rsid w:val="001A0FD4"/>
    <w:rPr>
      <w:rFonts w:ascii="Times New Roman" w:eastAsia="Malgun Gothic" w:hAnsi="Times New Roman" w:cs="Times New Roman"/>
      <w:b/>
      <w:bCs/>
      <w:color w:val="000000"/>
      <w:sz w:val="20"/>
      <w:szCs w:val="20"/>
      <w:lang w:val="en-GB" w:eastAsia="ja-JP"/>
    </w:rPr>
  </w:style>
  <w:style w:type="paragraph" w:styleId="ListParagraph">
    <w:name w:val="List Paragraph"/>
    <w:basedOn w:val="Normal"/>
    <w:uiPriority w:val="34"/>
    <w:qFormat/>
    <w:rsid w:val="006574EA"/>
    <w:pPr>
      <w:ind w:left="720"/>
      <w:contextualSpacing/>
    </w:pPr>
  </w:style>
  <w:style w:type="paragraph" w:customStyle="1" w:styleId="B2">
    <w:name w:val="B2"/>
    <w:basedOn w:val="List2"/>
    <w:link w:val="B2Char"/>
    <w:rsid w:val="00231F19"/>
    <w:pPr>
      <w:ind w:left="851" w:hanging="284"/>
      <w:contextualSpacing w:val="0"/>
    </w:pPr>
    <w:rPr>
      <w:rFonts w:eastAsia="Times New Roman"/>
      <w:color w:val="auto"/>
      <w:lang w:eastAsia="en-GB"/>
    </w:rPr>
  </w:style>
  <w:style w:type="character" w:customStyle="1" w:styleId="B2Char">
    <w:name w:val="B2 Char"/>
    <w:link w:val="B2"/>
    <w:locked/>
    <w:rsid w:val="00231F19"/>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231F19"/>
    <w:pPr>
      <w:ind w:left="566" w:hanging="283"/>
      <w:contextualSpacing/>
    </w:pPr>
  </w:style>
  <w:style w:type="paragraph" w:styleId="BalloonText">
    <w:name w:val="Balloon Text"/>
    <w:basedOn w:val="Normal"/>
    <w:link w:val="BalloonTextChar"/>
    <w:uiPriority w:val="99"/>
    <w:semiHidden/>
    <w:unhideWhenUsed/>
    <w:rsid w:val="001E06F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6F4"/>
    <w:rPr>
      <w:rFonts w:ascii="Segoe UI" w:eastAsia="Malgun Gothic"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380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645</Words>
  <Characters>3422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Svante Alnås</dc:creator>
  <cp:keywords/>
  <dc:description/>
  <cp:lastModifiedBy>Svante Alnås</cp:lastModifiedBy>
  <cp:revision>16</cp:revision>
  <dcterms:created xsi:type="dcterms:W3CDTF">2022-08-10T10:46:00Z</dcterms:created>
  <dcterms:modified xsi:type="dcterms:W3CDTF">2022-08-10T20:32:00Z</dcterms:modified>
</cp:coreProperties>
</file>